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6BA" w:rsidRDefault="009132FA" w:rsidP="000936B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Case #4</w:t>
      </w:r>
      <w:r w:rsidR="00F85979">
        <w:rPr>
          <w:rFonts w:ascii="Times New Roman" w:hAnsi="Times New Roman" w:cs="Times New Roman"/>
          <w:b/>
          <w:sz w:val="36"/>
          <w:szCs w:val="36"/>
        </w:rPr>
        <w:t xml:space="preserve"> – Clinician</w:t>
      </w:r>
    </w:p>
    <w:p w:rsidR="00A92DBE" w:rsidRPr="00A92DBE" w:rsidRDefault="000936BA" w:rsidP="00A92DB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555D0">
        <w:rPr>
          <w:rFonts w:ascii="Times New Roman" w:hAnsi="Times New Roman" w:cs="Times New Roman"/>
          <w:sz w:val="28"/>
          <w:szCs w:val="28"/>
        </w:rPr>
        <w:t xml:space="preserve">Be the Clinician taking a best possible medication history  </w:t>
      </w:r>
    </w:p>
    <w:p w:rsidR="000936BA" w:rsidRPr="000555D0" w:rsidRDefault="000936BA" w:rsidP="000936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555D0">
        <w:rPr>
          <w:rFonts w:ascii="Times New Roman" w:hAnsi="Times New Roman" w:cs="Times New Roman"/>
          <w:sz w:val="28"/>
          <w:szCs w:val="28"/>
        </w:rPr>
        <w:t>Use the space below to document your best possible medication history</w:t>
      </w:r>
    </w:p>
    <w:p w:rsidR="005E2C98" w:rsidRPr="00BF7AFC" w:rsidRDefault="000936BA" w:rsidP="005E2C98">
      <w:pPr>
        <w:rPr>
          <w:rFonts w:cs="Times New Roman"/>
          <w:color w:val="000000"/>
        </w:rPr>
      </w:pPr>
      <w:r w:rsidRPr="00BF7AFC">
        <w:rPr>
          <w:rFonts w:cs="Times New Roman"/>
          <w:b/>
        </w:rPr>
        <w:t>Today is October 20</w:t>
      </w:r>
      <w:r w:rsidRPr="00BF7AFC">
        <w:rPr>
          <w:rFonts w:cs="Times New Roman"/>
          <w:b/>
          <w:vertAlign w:val="superscript"/>
        </w:rPr>
        <w:t>th</w:t>
      </w:r>
      <w:r w:rsidR="005F5F1F" w:rsidRPr="00BF7AFC">
        <w:rPr>
          <w:rFonts w:cs="Times New Roman"/>
          <w:b/>
          <w:vertAlign w:val="superscript"/>
        </w:rPr>
        <w:t xml:space="preserve">. </w:t>
      </w:r>
      <w:r w:rsidR="00C5751C" w:rsidRPr="00BF7AFC">
        <w:rPr>
          <w:rFonts w:cs="Times New Roman"/>
        </w:rPr>
        <w:t>You are going to see</w:t>
      </w:r>
      <w:r w:rsidR="00134433" w:rsidRPr="00BF7AFC">
        <w:rPr>
          <w:rFonts w:cs="Times New Roman"/>
          <w:b/>
        </w:rPr>
        <w:t xml:space="preserve"> </w:t>
      </w:r>
      <w:r w:rsidR="00134433" w:rsidRPr="00BF7AFC">
        <w:rPr>
          <w:rFonts w:cs="Times New Roman"/>
        </w:rPr>
        <w:t>Patient H</w:t>
      </w:r>
      <w:r w:rsidR="00B0364F" w:rsidRPr="00BF7AFC">
        <w:rPr>
          <w:rFonts w:cs="Times New Roman"/>
        </w:rPr>
        <w:t>arry Vicente</w:t>
      </w:r>
      <w:r w:rsidR="005E2C98" w:rsidRPr="00BF7AFC">
        <w:rPr>
          <w:rFonts w:cs="Times New Roman"/>
          <w:b/>
        </w:rPr>
        <w:t xml:space="preserve"> </w:t>
      </w:r>
      <w:r w:rsidR="005E2C98" w:rsidRPr="00BF7AFC">
        <w:rPr>
          <w:rFonts w:cs="Times New Roman"/>
        </w:rPr>
        <w:t xml:space="preserve">who is a </w:t>
      </w:r>
      <w:r w:rsidR="00134433" w:rsidRPr="00BF7AFC">
        <w:rPr>
          <w:rFonts w:cs="Times New Roman"/>
          <w:color w:val="000000"/>
        </w:rPr>
        <w:t>48</w:t>
      </w:r>
      <w:r w:rsidR="005E2C98" w:rsidRPr="00BF7AFC">
        <w:rPr>
          <w:rFonts w:cs="Times New Roman"/>
          <w:color w:val="000000"/>
        </w:rPr>
        <w:t xml:space="preserve"> year old patient with</w:t>
      </w:r>
      <w:r w:rsidR="00134433" w:rsidRPr="00BF7AFC">
        <w:rPr>
          <w:rFonts w:cs="Times New Roman"/>
          <w:color w:val="000000"/>
        </w:rPr>
        <w:t xml:space="preserve"> chronic history of lymphedema, frequent admissions for diuresis and leg p</w:t>
      </w:r>
      <w:r w:rsidR="00BF7AFC" w:rsidRPr="00BF7AFC">
        <w:rPr>
          <w:rFonts w:cs="Times New Roman"/>
          <w:color w:val="000000"/>
        </w:rPr>
        <w:t>ain presenting with increased lower extremity</w:t>
      </w:r>
      <w:r w:rsidR="00134433" w:rsidRPr="00BF7AFC">
        <w:rPr>
          <w:rFonts w:cs="Times New Roman"/>
          <w:color w:val="000000"/>
        </w:rPr>
        <w:t xml:space="preserve"> edema </w:t>
      </w:r>
      <w:r w:rsidR="005E2C98" w:rsidRPr="00BF7AFC">
        <w:rPr>
          <w:rFonts w:cs="Times New Roman"/>
          <w:color w:val="000000"/>
        </w:rPr>
        <w:t>and pain.</w:t>
      </w:r>
    </w:p>
    <w:p w:rsidR="004A6516" w:rsidRPr="00BF7AFC" w:rsidRDefault="004A6516" w:rsidP="004A6516">
      <w:pPr>
        <w:rPr>
          <w:rFonts w:cs="Times New Roman"/>
        </w:rPr>
      </w:pPr>
      <w:r w:rsidRPr="00BF7AFC">
        <w:rPr>
          <w:rFonts w:cs="Times New Roman"/>
        </w:rPr>
        <w:t xml:space="preserve">You are working with a computer system that allows you access to </w:t>
      </w:r>
      <w:r w:rsidR="00B231F7" w:rsidRPr="00BF7AFC">
        <w:rPr>
          <w:rFonts w:cs="Times New Roman"/>
        </w:rPr>
        <w:t xml:space="preserve">ambulatory electronic medical record </w:t>
      </w:r>
      <w:r w:rsidR="000936BA" w:rsidRPr="00BF7AFC">
        <w:rPr>
          <w:rFonts w:cs="Times New Roman"/>
        </w:rPr>
        <w:t>for this</w:t>
      </w:r>
      <w:r w:rsidR="00135087" w:rsidRPr="00BF7AFC">
        <w:rPr>
          <w:rFonts w:cs="Times New Roman"/>
        </w:rPr>
        <w:t xml:space="preserve"> patient, and </w:t>
      </w:r>
      <w:r w:rsidRPr="00BF7AFC">
        <w:rPr>
          <w:rFonts w:cs="Times New Roman"/>
        </w:rPr>
        <w:t xml:space="preserve">the computer provides you with the following information </w:t>
      </w:r>
    </w:p>
    <w:p w:rsidR="005E2C98" w:rsidRPr="00BF7AFC" w:rsidRDefault="005E2C98" w:rsidP="005E2C98">
      <w:pPr>
        <w:shd w:val="clear" w:color="auto" w:fill="FFFFFF"/>
        <w:spacing w:before="15" w:after="15"/>
        <w:ind w:left="15" w:right="15"/>
        <w:rPr>
          <w:rFonts w:cs="Times New Roman"/>
          <w:color w:val="000000"/>
        </w:rPr>
      </w:pPr>
      <w:r w:rsidRPr="00BF7AFC">
        <w:rPr>
          <w:rFonts w:cs="Times New Roman"/>
          <w:b/>
          <w:bCs/>
          <w:color w:val="000000"/>
        </w:rPr>
        <w:t>Past Medical History:</w:t>
      </w:r>
      <w:r w:rsidRPr="00BF7AFC">
        <w:rPr>
          <w:rFonts w:cs="Times New Roman"/>
          <w:color w:val="000000"/>
        </w:rPr>
        <w:t xml:space="preserve">‎  </w:t>
      </w:r>
      <w:r w:rsidR="00BF7AFC" w:rsidRPr="00BF7AFC">
        <w:rPr>
          <w:rFonts w:cs="Times New Roman"/>
          <w:color w:val="000000"/>
        </w:rPr>
        <w:t xml:space="preserve">Lower Extremity Edema, </w:t>
      </w:r>
      <w:r w:rsidRPr="00BF7AFC">
        <w:rPr>
          <w:rFonts w:cs="Times New Roman"/>
          <w:color w:val="000000"/>
        </w:rPr>
        <w:t>Asthma, Depression, Diabetes mellitus type 2, Hypertension‎‎‎, Chronic Pain, Gout</w:t>
      </w:r>
    </w:p>
    <w:p w:rsidR="00F85979" w:rsidRDefault="00F85979" w:rsidP="005E2C98">
      <w:pPr>
        <w:shd w:val="clear" w:color="auto" w:fill="FFFFFF"/>
        <w:spacing w:before="15" w:after="15"/>
        <w:ind w:left="15" w:right="15"/>
        <w:rPr>
          <w:rFonts w:cs="Times New Roman"/>
          <w:b/>
          <w:color w:val="000000"/>
        </w:rPr>
      </w:pPr>
    </w:p>
    <w:p w:rsidR="005E2C98" w:rsidRPr="00BF7AFC" w:rsidRDefault="005E2C98" w:rsidP="005E2C98">
      <w:pPr>
        <w:shd w:val="clear" w:color="auto" w:fill="FFFFFF"/>
        <w:spacing w:before="15" w:after="15"/>
        <w:ind w:left="15" w:right="15"/>
        <w:rPr>
          <w:rFonts w:cs="Times New Roman"/>
          <w:color w:val="000000"/>
        </w:rPr>
      </w:pPr>
      <w:r w:rsidRPr="00BF7AFC">
        <w:rPr>
          <w:rFonts w:cs="Times New Roman"/>
          <w:b/>
          <w:color w:val="000000"/>
        </w:rPr>
        <w:t xml:space="preserve">Allergies: </w:t>
      </w:r>
      <w:r w:rsidRPr="00BF7AFC">
        <w:rPr>
          <w:rFonts w:cs="Times New Roman"/>
          <w:color w:val="000000"/>
        </w:rPr>
        <w:t>penicillins – rash, and lisinopril – throat tightness</w:t>
      </w:r>
    </w:p>
    <w:p w:rsidR="005E2C98" w:rsidRPr="00BF7AFC" w:rsidRDefault="005E2C98" w:rsidP="005E2C98">
      <w:pPr>
        <w:tabs>
          <w:tab w:val="left" w:pos="5940"/>
          <w:tab w:val="left" w:pos="6660"/>
        </w:tabs>
        <w:spacing w:after="60"/>
        <w:rPr>
          <w:rFonts w:cs="Times New Roman"/>
        </w:rPr>
      </w:pPr>
    </w:p>
    <w:p w:rsidR="005E2C98" w:rsidRPr="00BF7AFC" w:rsidRDefault="00F85979" w:rsidP="005E2C98">
      <w:p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You have a list from the computer, as follows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2970"/>
        <w:gridCol w:w="6295"/>
      </w:tblGrid>
      <w:tr w:rsidR="005F5F1F" w:rsidRPr="00BF7AFC" w:rsidTr="00357722">
        <w:tc>
          <w:tcPr>
            <w:tcW w:w="2970" w:type="dxa"/>
          </w:tcPr>
          <w:p w:rsidR="005F5F1F" w:rsidRPr="00BF7AFC" w:rsidRDefault="005F5F1F" w:rsidP="00357722">
            <w:pPr>
              <w:tabs>
                <w:tab w:val="left" w:pos="5940"/>
                <w:tab w:val="left" w:pos="6660"/>
              </w:tabs>
              <w:spacing w:after="60"/>
              <w:rPr>
                <w:rFonts w:cs="Times New Roman"/>
              </w:rPr>
            </w:pPr>
            <w:r w:rsidRPr="00BF7AFC">
              <w:rPr>
                <w:rFonts w:cs="Times New Roman"/>
              </w:rPr>
              <w:t>Allopurinol 100mg PO daily</w:t>
            </w:r>
          </w:p>
        </w:tc>
        <w:tc>
          <w:tcPr>
            <w:tcW w:w="6295" w:type="dxa"/>
          </w:tcPr>
          <w:p w:rsidR="005F5F1F" w:rsidRPr="00BF7AFC" w:rsidRDefault="00CA5392" w:rsidP="00357722">
            <w:pPr>
              <w:tabs>
                <w:tab w:val="left" w:pos="5940"/>
                <w:tab w:val="left" w:pos="6660"/>
              </w:tabs>
              <w:spacing w:after="60"/>
              <w:rPr>
                <w:rFonts w:cs="Times New Roman"/>
              </w:rPr>
            </w:pPr>
            <w:r w:rsidRPr="00BF7AFC">
              <w:rPr>
                <w:rFonts w:cs="Times New Roman"/>
              </w:rPr>
              <w:t>Gabapentin 1200mg PO three times a day</w:t>
            </w:r>
          </w:p>
        </w:tc>
      </w:tr>
      <w:tr w:rsidR="005F5F1F" w:rsidRPr="00BF7AFC" w:rsidTr="00357722">
        <w:tc>
          <w:tcPr>
            <w:tcW w:w="2970" w:type="dxa"/>
          </w:tcPr>
          <w:p w:rsidR="005F5F1F" w:rsidRPr="00BF7AFC" w:rsidRDefault="005F5F1F" w:rsidP="00357722">
            <w:pPr>
              <w:tabs>
                <w:tab w:val="left" w:pos="5940"/>
                <w:tab w:val="left" w:pos="6660"/>
              </w:tabs>
              <w:spacing w:after="60"/>
              <w:rPr>
                <w:rFonts w:cs="Times New Roman"/>
              </w:rPr>
            </w:pPr>
            <w:r w:rsidRPr="00BF7AFC">
              <w:rPr>
                <w:rFonts w:cs="Times New Roman"/>
              </w:rPr>
              <w:t>Amlodipine 5mg PO daily</w:t>
            </w:r>
          </w:p>
        </w:tc>
        <w:tc>
          <w:tcPr>
            <w:tcW w:w="6295" w:type="dxa"/>
          </w:tcPr>
          <w:p w:rsidR="005F5F1F" w:rsidRPr="00BF7AFC" w:rsidRDefault="00CA5392" w:rsidP="00357722">
            <w:pPr>
              <w:tabs>
                <w:tab w:val="left" w:pos="5940"/>
                <w:tab w:val="left" w:pos="6660"/>
              </w:tabs>
              <w:spacing w:after="60"/>
              <w:rPr>
                <w:rFonts w:cs="Times New Roman"/>
              </w:rPr>
            </w:pPr>
            <w:r w:rsidRPr="00BF7AFC">
              <w:rPr>
                <w:rFonts w:cs="Times New Roman"/>
              </w:rPr>
              <w:t>Hydrocodone 5mg +</w:t>
            </w:r>
            <w:r w:rsidR="00357722" w:rsidRPr="00BF7AFC">
              <w:rPr>
                <w:rFonts w:cs="Times New Roman"/>
              </w:rPr>
              <w:t xml:space="preserve"> </w:t>
            </w:r>
            <w:r w:rsidRPr="00BF7AFC">
              <w:rPr>
                <w:rFonts w:cs="Times New Roman"/>
              </w:rPr>
              <w:t>acetaminophen 325mg PO q6h PRN breakthrough pain</w:t>
            </w:r>
          </w:p>
        </w:tc>
      </w:tr>
      <w:tr w:rsidR="005F5F1F" w:rsidRPr="00BF7AFC" w:rsidTr="00357722">
        <w:tc>
          <w:tcPr>
            <w:tcW w:w="2970" w:type="dxa"/>
          </w:tcPr>
          <w:p w:rsidR="005F5F1F" w:rsidRPr="00BF7AFC" w:rsidRDefault="005F5F1F" w:rsidP="00357722">
            <w:pPr>
              <w:tabs>
                <w:tab w:val="left" w:pos="5940"/>
                <w:tab w:val="left" w:pos="6660"/>
              </w:tabs>
              <w:spacing w:after="60"/>
              <w:rPr>
                <w:rFonts w:cs="Times New Roman"/>
              </w:rPr>
            </w:pPr>
            <w:r w:rsidRPr="00BF7AFC">
              <w:rPr>
                <w:rFonts w:cs="Times New Roman"/>
              </w:rPr>
              <w:t>Citalopram 10mg PO daily</w:t>
            </w:r>
          </w:p>
        </w:tc>
        <w:tc>
          <w:tcPr>
            <w:tcW w:w="6295" w:type="dxa"/>
          </w:tcPr>
          <w:p w:rsidR="005F5F1F" w:rsidRPr="00BF7AFC" w:rsidRDefault="00CA5392" w:rsidP="00357722">
            <w:pPr>
              <w:tabs>
                <w:tab w:val="left" w:pos="5940"/>
                <w:tab w:val="left" w:pos="6660"/>
              </w:tabs>
              <w:spacing w:after="60"/>
              <w:rPr>
                <w:rFonts w:cs="Times New Roman"/>
              </w:rPr>
            </w:pPr>
            <w:r w:rsidRPr="00BF7AFC">
              <w:rPr>
                <w:rFonts w:cs="Times New Roman"/>
              </w:rPr>
              <w:t>Metformin Extended Release 500mg PO daily</w:t>
            </w:r>
          </w:p>
        </w:tc>
      </w:tr>
      <w:tr w:rsidR="005F5F1F" w:rsidRPr="00BF7AFC" w:rsidTr="00357722">
        <w:tc>
          <w:tcPr>
            <w:tcW w:w="2970" w:type="dxa"/>
          </w:tcPr>
          <w:p w:rsidR="005F5F1F" w:rsidRPr="00BF7AFC" w:rsidRDefault="00CA5392" w:rsidP="00357722">
            <w:pPr>
              <w:tabs>
                <w:tab w:val="left" w:pos="5940"/>
                <w:tab w:val="left" w:pos="6660"/>
              </w:tabs>
              <w:spacing w:after="60"/>
              <w:rPr>
                <w:rFonts w:cs="Times New Roman"/>
              </w:rPr>
            </w:pPr>
            <w:r w:rsidRPr="00BF7AFC">
              <w:rPr>
                <w:rFonts w:cs="Times New Roman"/>
              </w:rPr>
              <w:t>Clonidine 0.1mg PO QHS</w:t>
            </w:r>
          </w:p>
        </w:tc>
        <w:tc>
          <w:tcPr>
            <w:tcW w:w="6295" w:type="dxa"/>
          </w:tcPr>
          <w:p w:rsidR="005F5F1F" w:rsidRPr="00BF7AFC" w:rsidRDefault="00CA5392" w:rsidP="00357722">
            <w:pPr>
              <w:tabs>
                <w:tab w:val="left" w:pos="5940"/>
                <w:tab w:val="left" w:pos="6660"/>
              </w:tabs>
              <w:spacing w:after="60"/>
              <w:rPr>
                <w:rFonts w:cs="Times New Roman"/>
              </w:rPr>
            </w:pPr>
            <w:r w:rsidRPr="00BF7AFC">
              <w:rPr>
                <w:rFonts w:cs="Times New Roman"/>
              </w:rPr>
              <w:t>Potassium Chloride Extended Release 20meq PO daily</w:t>
            </w:r>
          </w:p>
        </w:tc>
      </w:tr>
      <w:tr w:rsidR="005F5F1F" w:rsidRPr="00BF7AFC" w:rsidTr="00357722">
        <w:tc>
          <w:tcPr>
            <w:tcW w:w="2970" w:type="dxa"/>
          </w:tcPr>
          <w:p w:rsidR="005F5F1F" w:rsidRPr="00BF7AFC" w:rsidRDefault="00CA5392" w:rsidP="00357722">
            <w:pPr>
              <w:tabs>
                <w:tab w:val="left" w:pos="5940"/>
                <w:tab w:val="left" w:pos="6660"/>
              </w:tabs>
              <w:spacing w:after="60"/>
              <w:rPr>
                <w:rFonts w:cs="Times New Roman"/>
              </w:rPr>
            </w:pPr>
            <w:r w:rsidRPr="00BF7AFC">
              <w:rPr>
                <w:rFonts w:cs="Times New Roman"/>
              </w:rPr>
              <w:t>Furosemide 60mg PO daily</w:t>
            </w:r>
          </w:p>
        </w:tc>
        <w:tc>
          <w:tcPr>
            <w:tcW w:w="6295" w:type="dxa"/>
          </w:tcPr>
          <w:p w:rsidR="00CA5392" w:rsidRPr="00BF7AFC" w:rsidRDefault="00CA5392" w:rsidP="00357722">
            <w:pPr>
              <w:tabs>
                <w:tab w:val="left" w:pos="5940"/>
                <w:tab w:val="left" w:pos="6660"/>
              </w:tabs>
              <w:spacing w:after="60"/>
              <w:rPr>
                <w:rFonts w:cs="Times New Roman"/>
              </w:rPr>
            </w:pPr>
            <w:r w:rsidRPr="00BF7AFC">
              <w:rPr>
                <w:rFonts w:cs="Times New Roman"/>
              </w:rPr>
              <w:t>Fluticasone Prop/Salmeterol 250mcg/50mcg 1 inhalation BID</w:t>
            </w:r>
          </w:p>
        </w:tc>
      </w:tr>
    </w:tbl>
    <w:p w:rsidR="00CA5392" w:rsidRPr="00BF7AFC" w:rsidRDefault="00CA5392" w:rsidP="00CA5392">
      <w:pPr>
        <w:tabs>
          <w:tab w:val="left" w:pos="5940"/>
          <w:tab w:val="left" w:pos="6660"/>
        </w:tabs>
        <w:spacing w:after="60"/>
        <w:rPr>
          <w:rFonts w:cs="Times New Roman"/>
        </w:rPr>
      </w:pPr>
    </w:p>
    <w:p w:rsidR="00F85979" w:rsidRDefault="00F85979" w:rsidP="00F85979">
      <w:pPr>
        <w:pBdr>
          <w:bottom w:val="single" w:sz="12" w:space="1" w:color="auto"/>
        </w:pBdr>
        <w:rPr>
          <w:rFonts w:cs="Times New Roman"/>
        </w:rPr>
      </w:pPr>
      <w:r>
        <w:rPr>
          <w:rFonts w:cs="Times New Roman"/>
        </w:rPr>
        <w:t>You can use the attached checklist of high performance behaviors and the supplied pocket guide to help you</w:t>
      </w:r>
    </w:p>
    <w:p w:rsidR="00F85979" w:rsidRDefault="00F85979" w:rsidP="00F85979">
      <w:pPr>
        <w:pBdr>
          <w:bottom w:val="single" w:sz="12" w:space="1" w:color="auto"/>
        </w:pBdr>
        <w:rPr>
          <w:rFonts w:cs="Times New Roman"/>
        </w:rPr>
      </w:pPr>
    </w:p>
    <w:p w:rsidR="00F85979" w:rsidRDefault="00930D0E" w:rsidP="00F85979">
      <w:pPr>
        <w:tabs>
          <w:tab w:val="left" w:pos="5940"/>
          <w:tab w:val="left" w:pos="6660"/>
        </w:tabs>
        <w:spacing w:after="60"/>
      </w:pPr>
      <w:r w:rsidRPr="00BF7AFC">
        <w:t xml:space="preserve"> </w:t>
      </w:r>
    </w:p>
    <w:p w:rsidR="00F85979" w:rsidRDefault="00F85979">
      <w:r>
        <w:br w:type="page"/>
      </w:r>
      <w:bookmarkStart w:id="0" w:name="_GoBack"/>
      <w:bookmarkEnd w:id="0"/>
    </w:p>
    <w:p w:rsidR="00F85979" w:rsidRPr="007A56B6" w:rsidRDefault="00F85979" w:rsidP="00F85979">
      <w:pPr>
        <w:rPr>
          <w:b/>
          <w:sz w:val="28"/>
          <w:szCs w:val="28"/>
        </w:rPr>
      </w:pPr>
      <w:r w:rsidRPr="007A56B6">
        <w:rPr>
          <w:b/>
          <w:sz w:val="28"/>
          <w:szCs w:val="28"/>
        </w:rPr>
        <w:lastRenderedPageBreak/>
        <w:t>High Performance Behaviors</w:t>
      </w:r>
    </w:p>
    <w:p w:rsidR="00F85979" w:rsidRPr="007A56B6" w:rsidRDefault="00F85979" w:rsidP="00F85979">
      <w:r w:rsidRPr="007A56B6">
        <w:t>• Asks the patient open-ended questions about what medications she or he is taking (i.e., doesn’t read the list and ask if it is correct)</w:t>
      </w:r>
    </w:p>
    <w:p w:rsidR="00F85979" w:rsidRPr="007A56B6" w:rsidRDefault="00F85979" w:rsidP="00F85979">
      <w:r w:rsidRPr="007A56B6">
        <w:t>• Uses probing questions to elicit additional information: non-oral meds, non-daily meds, PRN medications, non-prescription meds</w:t>
      </w:r>
    </w:p>
    <w:p w:rsidR="00F85979" w:rsidRPr="007A56B6" w:rsidRDefault="00F85979" w:rsidP="00F85979">
      <w:r w:rsidRPr="007A56B6">
        <w:t>• Uses other probes to elicit additional medications: common reasons for PRNs, meds for problems in the problem list, meds prescribed by specialists</w:t>
      </w:r>
    </w:p>
    <w:p w:rsidR="00F85979" w:rsidRPr="007A56B6" w:rsidRDefault="00F85979" w:rsidP="00F85979">
      <w:r w:rsidRPr="007A56B6">
        <w:t>• Asks about adherence</w:t>
      </w:r>
    </w:p>
    <w:p w:rsidR="00F85979" w:rsidRPr="007A56B6" w:rsidRDefault="00F85979" w:rsidP="00F85979">
      <w:r w:rsidRPr="007A56B6">
        <w:t>• Uses at least two sources of medications, ideally one provided by the patient and one from another “objective” source (e.g., patient’s own list and ambulatory EMR med list)</w:t>
      </w:r>
    </w:p>
    <w:p w:rsidR="00F85979" w:rsidRPr="007A56B6" w:rsidRDefault="00F85979" w:rsidP="00F85979">
      <w:r w:rsidRPr="007A56B6">
        <w:t>• Knows when to stop getting additional sources (e.g., if patient has a list or pill bottles and seems completely reliable and data are not that dissimilar from the other sources, and/or the differences can be explained)</w:t>
      </w:r>
    </w:p>
    <w:p w:rsidR="00F85979" w:rsidRPr="007A56B6" w:rsidRDefault="00F85979" w:rsidP="00F85979">
      <w:r w:rsidRPr="007A56B6">
        <w:t>• Knows when to get additional sources if available (e.g., if patient is not sure, relying on memory only or cannot resolve discrepancies among the various sources of medication information)</w:t>
      </w:r>
    </w:p>
    <w:p w:rsidR="00F85979" w:rsidRPr="007A56B6" w:rsidRDefault="00F85979" w:rsidP="00F85979">
      <w:r w:rsidRPr="007A56B6">
        <w:t>• When additional sources are needed, uses available sources first (e.g</w:t>
      </w:r>
      <w:r>
        <w:t>.,</w:t>
      </w:r>
      <w:r w:rsidRPr="007A56B6">
        <w:t xml:space="preserve"> pill bottles present). Then obtains pharmacy data. If the medication history is still not clear: obtains outpatient provider lists, pill bottles from home and/or other sources.  </w:t>
      </w:r>
    </w:p>
    <w:p w:rsidR="00F85979" w:rsidRPr="007A56B6" w:rsidRDefault="00F85979" w:rsidP="00F85979">
      <w:r w:rsidRPr="007A56B6">
        <w:t>• Uses resources like Drugs.com to identify loose medications (i.e., for a bag of medications, not in their bottles, provided by a patient)</w:t>
      </w:r>
    </w:p>
    <w:p w:rsidR="00F85979" w:rsidRPr="007A56B6" w:rsidRDefault="00F85979" w:rsidP="00F85979">
      <w:r w:rsidRPr="007A56B6">
        <w:t>• Returns to patient to review</w:t>
      </w:r>
      <w:r>
        <w:t xml:space="preserve"> new</w:t>
      </w:r>
      <w:r w:rsidRPr="007A56B6">
        <w:t xml:space="preserve"> information, resolve all remaining discrepancies</w:t>
      </w:r>
    </w:p>
    <w:p w:rsidR="00F85979" w:rsidRPr="007A56B6" w:rsidRDefault="00F85979" w:rsidP="00F85979">
      <w:r w:rsidRPr="007A56B6">
        <w:t>• Gets help from other team members when needed</w:t>
      </w:r>
    </w:p>
    <w:p w:rsidR="00F85979" w:rsidRPr="007A56B6" w:rsidRDefault="00F85979" w:rsidP="00F85979">
      <w:r w:rsidRPr="007A56B6">
        <w:t>• Edu</w:t>
      </w:r>
      <w:r>
        <w:t>cates that patient and/or caregiver</w:t>
      </w:r>
      <w:r w:rsidRPr="007A56B6">
        <w:t xml:space="preserve"> about the importance of carrying an accurate and up to date medication list with them</w:t>
      </w:r>
    </w:p>
    <w:p w:rsidR="004A6516" w:rsidRPr="00F85979" w:rsidRDefault="004A6516" w:rsidP="00F85979">
      <w:pPr>
        <w:tabs>
          <w:tab w:val="left" w:pos="5940"/>
          <w:tab w:val="left" w:pos="6660"/>
        </w:tabs>
        <w:spacing w:after="60"/>
        <w:rPr>
          <w:rFonts w:cs="Times New Roman"/>
        </w:rPr>
      </w:pPr>
    </w:p>
    <w:sectPr w:rsidR="004A6516" w:rsidRPr="00F85979" w:rsidSect="00B2003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154" w:rsidRDefault="00EE3154" w:rsidP="00797B12">
      <w:pPr>
        <w:spacing w:after="0" w:line="240" w:lineRule="auto"/>
      </w:pPr>
      <w:r>
        <w:separator/>
      </w:r>
    </w:p>
  </w:endnote>
  <w:endnote w:type="continuationSeparator" w:id="0">
    <w:p w:rsidR="00EE3154" w:rsidRDefault="00EE3154" w:rsidP="00797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979" w:rsidRDefault="009132FA" w:rsidP="00797B12">
    <w:pPr>
      <w:pStyle w:val="Footer"/>
      <w:jc w:val="right"/>
    </w:pPr>
    <w:r>
      <w:t>Case #4</w:t>
    </w:r>
    <w:r w:rsidR="00F85979">
      <w:t xml:space="preserve"> - Clinician</w:t>
    </w:r>
  </w:p>
  <w:p w:rsidR="00F85979" w:rsidRDefault="00EE3154" w:rsidP="00797B1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32F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154" w:rsidRDefault="00EE3154" w:rsidP="00797B12">
      <w:pPr>
        <w:spacing w:after="0" w:line="240" w:lineRule="auto"/>
      </w:pPr>
      <w:r>
        <w:separator/>
      </w:r>
    </w:p>
  </w:footnote>
  <w:footnote w:type="continuationSeparator" w:id="0">
    <w:p w:rsidR="00EE3154" w:rsidRDefault="00EE3154" w:rsidP="00797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653F"/>
    <w:multiLevelType w:val="hybridMultilevel"/>
    <w:tmpl w:val="6122B2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4F158B"/>
    <w:multiLevelType w:val="hybridMultilevel"/>
    <w:tmpl w:val="38DEF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4746F"/>
    <w:multiLevelType w:val="hybridMultilevel"/>
    <w:tmpl w:val="F878A058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" w15:restartNumberingAfterBreak="0">
    <w:nsid w:val="47C10AF6"/>
    <w:multiLevelType w:val="hybridMultilevel"/>
    <w:tmpl w:val="44A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E6669"/>
    <w:multiLevelType w:val="hybridMultilevel"/>
    <w:tmpl w:val="37B8D4D0"/>
    <w:lvl w:ilvl="0" w:tplc="040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5" w15:restartNumberingAfterBreak="0">
    <w:nsid w:val="6A3702C8"/>
    <w:multiLevelType w:val="hybridMultilevel"/>
    <w:tmpl w:val="B518C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F557D3"/>
    <w:multiLevelType w:val="hybridMultilevel"/>
    <w:tmpl w:val="4D5E7A4E"/>
    <w:lvl w:ilvl="0" w:tplc="040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F2E"/>
    <w:rsid w:val="00026949"/>
    <w:rsid w:val="000555D0"/>
    <w:rsid w:val="00067163"/>
    <w:rsid w:val="000936BA"/>
    <w:rsid w:val="000E67C0"/>
    <w:rsid w:val="00134433"/>
    <w:rsid w:val="00135087"/>
    <w:rsid w:val="00305A9A"/>
    <w:rsid w:val="00357722"/>
    <w:rsid w:val="00370561"/>
    <w:rsid w:val="003A0968"/>
    <w:rsid w:val="00477457"/>
    <w:rsid w:val="004A6516"/>
    <w:rsid w:val="004A7F38"/>
    <w:rsid w:val="004F6B8C"/>
    <w:rsid w:val="005E2C98"/>
    <w:rsid w:val="005F5F1F"/>
    <w:rsid w:val="006354A8"/>
    <w:rsid w:val="00644254"/>
    <w:rsid w:val="006B4F2E"/>
    <w:rsid w:val="0078234B"/>
    <w:rsid w:val="00797B12"/>
    <w:rsid w:val="00890B54"/>
    <w:rsid w:val="008E597B"/>
    <w:rsid w:val="009132FA"/>
    <w:rsid w:val="00930D0E"/>
    <w:rsid w:val="009371E5"/>
    <w:rsid w:val="009755E3"/>
    <w:rsid w:val="009C54C1"/>
    <w:rsid w:val="00A92DBE"/>
    <w:rsid w:val="00AB10D0"/>
    <w:rsid w:val="00B0364F"/>
    <w:rsid w:val="00B20037"/>
    <w:rsid w:val="00B231F7"/>
    <w:rsid w:val="00BF7AFC"/>
    <w:rsid w:val="00C17F4C"/>
    <w:rsid w:val="00C4138A"/>
    <w:rsid w:val="00C5751C"/>
    <w:rsid w:val="00CA5392"/>
    <w:rsid w:val="00D23299"/>
    <w:rsid w:val="00D919AA"/>
    <w:rsid w:val="00DD27B3"/>
    <w:rsid w:val="00EE3154"/>
    <w:rsid w:val="00EF1781"/>
    <w:rsid w:val="00F44DBC"/>
    <w:rsid w:val="00F8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D1938D-F8AD-4F92-8904-3C8DE61E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F2E"/>
    <w:pPr>
      <w:ind w:left="720"/>
      <w:contextualSpacing/>
    </w:pPr>
  </w:style>
  <w:style w:type="table" w:styleId="TableGrid">
    <w:name w:val="Table Grid"/>
    <w:basedOn w:val="TableNormal"/>
    <w:uiPriority w:val="39"/>
    <w:rsid w:val="005F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7B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B12"/>
  </w:style>
  <w:style w:type="paragraph" w:styleId="Footer">
    <w:name w:val="footer"/>
    <w:basedOn w:val="Normal"/>
    <w:link w:val="FooterChar"/>
    <w:uiPriority w:val="99"/>
    <w:unhideWhenUsed/>
    <w:rsid w:val="00797B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9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9C5A5-E925-41E2-AB5E-1D2A23AB9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Labonville,Stephanie</dc:creator>
  <cp:lastModifiedBy>Labonville,Stephanie</cp:lastModifiedBy>
  <cp:revision>2</cp:revision>
  <dcterms:created xsi:type="dcterms:W3CDTF">2015-10-09T01:18:00Z</dcterms:created>
  <dcterms:modified xsi:type="dcterms:W3CDTF">2015-10-09T01:18:00Z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