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5A7" w:rsidRPr="001433CD" w:rsidRDefault="008115A7" w:rsidP="008115A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433CD">
        <w:rPr>
          <w:rFonts w:ascii="Times New Roman" w:hAnsi="Times New Roman" w:cs="Times New Roman"/>
          <w:b/>
          <w:sz w:val="36"/>
          <w:szCs w:val="36"/>
        </w:rPr>
        <w:t xml:space="preserve">Case #5 – Observer </w:t>
      </w:r>
    </w:p>
    <w:p w:rsidR="008115A7" w:rsidRPr="00F03365" w:rsidRDefault="008115A7" w:rsidP="008115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03365">
        <w:rPr>
          <w:rFonts w:ascii="Times New Roman" w:hAnsi="Times New Roman" w:cs="Times New Roman"/>
          <w:sz w:val="28"/>
          <w:szCs w:val="28"/>
        </w:rPr>
        <w:t>Listen carefully to the exchange between patient and clinician.</w:t>
      </w:r>
    </w:p>
    <w:p w:rsidR="008115A7" w:rsidRDefault="008115A7" w:rsidP="008115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03365">
        <w:rPr>
          <w:rFonts w:ascii="Times New Roman" w:hAnsi="Times New Roman" w:cs="Times New Roman"/>
          <w:sz w:val="28"/>
          <w:szCs w:val="28"/>
        </w:rPr>
        <w:t>Complete the “</w:t>
      </w:r>
      <w:r>
        <w:rPr>
          <w:rFonts w:ascii="Times New Roman" w:hAnsi="Times New Roman" w:cs="Times New Roman"/>
          <w:sz w:val="28"/>
          <w:szCs w:val="28"/>
        </w:rPr>
        <w:t>High Performance Behaviors Checklist,</w:t>
      </w:r>
      <w:r w:rsidRPr="00F03365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attached.</w:t>
      </w:r>
    </w:p>
    <w:p w:rsidR="008115A7" w:rsidRPr="00863827" w:rsidRDefault="008115A7" w:rsidP="008115A7">
      <w:pPr>
        <w:pStyle w:val="ListParagraph"/>
        <w:numPr>
          <w:ilvl w:val="0"/>
          <w:numId w:val="1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Compare the clinician’s final medication list to the “gold standard,” attached.</w:t>
      </w:r>
    </w:p>
    <w:p w:rsidR="008115A7" w:rsidRPr="00F03365" w:rsidRDefault="008115A7" w:rsidP="008115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03365">
        <w:rPr>
          <w:rFonts w:ascii="Times New Roman" w:hAnsi="Times New Roman" w:cs="Times New Roman"/>
          <w:sz w:val="28"/>
          <w:szCs w:val="28"/>
        </w:rPr>
        <w:t>Be prepared to give feedback to your colleagues:</w:t>
      </w:r>
    </w:p>
    <w:p w:rsidR="008115A7" w:rsidRPr="00F03365" w:rsidRDefault="008115A7" w:rsidP="008115A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03365">
        <w:rPr>
          <w:rFonts w:ascii="Times New Roman" w:hAnsi="Times New Roman" w:cs="Times New Roman"/>
          <w:sz w:val="28"/>
          <w:szCs w:val="28"/>
        </w:rPr>
        <w:t>Did they use High Performance Behaviors?</w:t>
      </w:r>
    </w:p>
    <w:p w:rsidR="008115A7" w:rsidRDefault="008115A7" w:rsidP="008115A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03365">
        <w:rPr>
          <w:rFonts w:ascii="Times New Roman" w:hAnsi="Times New Roman" w:cs="Times New Roman"/>
          <w:sz w:val="28"/>
          <w:szCs w:val="28"/>
        </w:rPr>
        <w:t>Did they achieve an accurate Best Possible Medication History?</w:t>
      </w:r>
    </w:p>
    <w:p w:rsidR="008115A7" w:rsidRDefault="008115A7" w:rsidP="008115A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did they do well?  What could use improvement?</w:t>
      </w:r>
    </w:p>
    <w:p w:rsidR="001164C9" w:rsidRPr="001164C9" w:rsidRDefault="001164C9" w:rsidP="001164C9">
      <w:pPr>
        <w:rPr>
          <w:rFonts w:ascii="Times New Roman" w:hAnsi="Times New Roman" w:cs="Times New Roman"/>
          <w:sz w:val="28"/>
          <w:szCs w:val="28"/>
        </w:rPr>
      </w:pPr>
    </w:p>
    <w:p w:rsidR="00863827" w:rsidRDefault="00166D8F" w:rsidP="00166D8F">
      <w:pPr>
        <w:spacing w:after="0"/>
      </w:pPr>
      <w:r>
        <w:t xml:space="preserve">If the clinician wishes to contact the pharmacy, give the clinician the </w:t>
      </w:r>
      <w:r w:rsidR="008115A7">
        <w:rPr>
          <w:b/>
        </w:rPr>
        <w:t>Case #5</w:t>
      </w:r>
      <w:r w:rsidRPr="00166D8F">
        <w:rPr>
          <w:b/>
        </w:rPr>
        <w:t xml:space="preserve"> Outpatient Pharmacy Records *for Clinician* </w:t>
      </w:r>
      <w:r w:rsidRPr="004B3A88">
        <w:t>from your packet</w:t>
      </w:r>
      <w:r>
        <w:t xml:space="preserve">. </w:t>
      </w:r>
    </w:p>
    <w:p w:rsidR="00166D8F" w:rsidRPr="00166D8F" w:rsidRDefault="00166D8F" w:rsidP="00166D8F">
      <w:pPr>
        <w:spacing w:after="0"/>
      </w:pPr>
    </w:p>
    <w:p w:rsidR="00166D8F" w:rsidRPr="004434DF" w:rsidRDefault="00166D8F" w:rsidP="00166D8F">
      <w:pPr>
        <w:rPr>
          <w:rFonts w:cs="Times New Roman"/>
        </w:rPr>
      </w:pPr>
      <w:r w:rsidRPr="004434DF">
        <w:rPr>
          <w:rFonts w:cs="Times New Roman"/>
        </w:rPr>
        <w:t xml:space="preserve">If the clinician asks for other medication sources, say that they are not available (except for the </w:t>
      </w:r>
      <w:r>
        <w:rPr>
          <w:rFonts w:cs="Times New Roman"/>
        </w:rPr>
        <w:t>patent’s list</w:t>
      </w:r>
      <w:r w:rsidRPr="004434DF">
        <w:rPr>
          <w:rFonts w:cs="Times New Roman"/>
        </w:rPr>
        <w:t xml:space="preserve"> of medications, which the patient should give the clinician if asked)</w:t>
      </w:r>
      <w:r w:rsidR="00682BD8">
        <w:rPr>
          <w:rFonts w:cs="Times New Roman"/>
        </w:rPr>
        <w:t>.</w:t>
      </w:r>
    </w:p>
    <w:p w:rsidR="00166D8F" w:rsidRPr="00D23BBD" w:rsidRDefault="00166D8F" w:rsidP="00166D8F">
      <w:pPr>
        <w:rPr>
          <w:rFonts w:cs="Times New Roman"/>
        </w:rPr>
      </w:pPr>
    </w:p>
    <w:p w:rsidR="00166D8F" w:rsidRDefault="00166D8F" w:rsidP="00863827">
      <w:pPr>
        <w:rPr>
          <w:rFonts w:ascii="Times New Roman" w:hAnsi="Times New Roman" w:cs="Times New Roman"/>
          <w:sz w:val="28"/>
          <w:szCs w:val="28"/>
        </w:rPr>
      </w:pPr>
      <w:r w:rsidRPr="00D86B8A">
        <w:rPr>
          <w:rFonts w:cs="Times New Roman"/>
          <w:b/>
        </w:rPr>
        <w:t>Notes:</w:t>
      </w:r>
      <w:bookmarkStart w:id="0" w:name="_GoBack"/>
      <w:bookmarkEnd w:id="0"/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166D8F" w:rsidRDefault="00166D8F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63827" w:rsidRPr="00AC771E" w:rsidRDefault="00A70647" w:rsidP="00166D8F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Gold Standard</w:t>
      </w:r>
      <w:r w:rsidR="00863827" w:rsidRPr="00AC771E">
        <w:rPr>
          <w:b/>
          <w:sz w:val="28"/>
          <w:szCs w:val="28"/>
        </w:rPr>
        <w:t xml:space="preserve"> Preadmission Medication List</w:t>
      </w: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C54151" w:rsidRDefault="00C54151" w:rsidP="00C54151">
      <w:pPr>
        <w:spacing w:after="0"/>
        <w:ind w:left="360"/>
      </w:pPr>
      <w:r w:rsidRPr="008F554B">
        <w:rPr>
          <w:b/>
        </w:rPr>
        <w:t>Final correct list</w:t>
      </w:r>
      <w:r w:rsidRPr="00292D49">
        <w:t xml:space="preserve">, </w:t>
      </w:r>
      <w:r>
        <w:t xml:space="preserve">after multiple probing questions and clarifications: </w:t>
      </w:r>
    </w:p>
    <w:p w:rsidR="00C54151" w:rsidRDefault="00C54151" w:rsidP="00C54151">
      <w:pPr>
        <w:spacing w:after="0"/>
        <w:ind w:left="360"/>
      </w:pPr>
    </w:p>
    <w:p w:rsidR="00C54151" w:rsidRDefault="00C54151" w:rsidP="00C54151">
      <w:pPr>
        <w:pStyle w:val="ListParagraph"/>
        <w:numPr>
          <w:ilvl w:val="0"/>
          <w:numId w:val="8"/>
        </w:numPr>
      </w:pPr>
      <w:r>
        <w:t>Rx: Valsartan</w:t>
      </w:r>
      <w:r w:rsidRPr="00A12734">
        <w:t xml:space="preserve"> 80 mg take one tablet by mouth daily</w:t>
      </w:r>
    </w:p>
    <w:p w:rsidR="00C54151" w:rsidRDefault="00C54151" w:rsidP="00C54151">
      <w:pPr>
        <w:pStyle w:val="ListParagraph"/>
        <w:numPr>
          <w:ilvl w:val="0"/>
          <w:numId w:val="8"/>
        </w:numPr>
      </w:pPr>
      <w:r>
        <w:t xml:space="preserve">Rx: </w:t>
      </w:r>
      <w:r w:rsidRPr="00A12734">
        <w:t>Levothyroxine 37.5 mcg take one tablet by mouth daily</w:t>
      </w:r>
    </w:p>
    <w:p w:rsidR="00C54151" w:rsidRDefault="00C54151" w:rsidP="00C54151">
      <w:pPr>
        <w:pStyle w:val="ListParagraph"/>
        <w:numPr>
          <w:ilvl w:val="0"/>
          <w:numId w:val="8"/>
        </w:numPr>
      </w:pPr>
      <w:r>
        <w:t xml:space="preserve">Rx: </w:t>
      </w:r>
      <w:r w:rsidRPr="00A12734">
        <w:t>Levetir</w:t>
      </w:r>
      <w:r>
        <w:t>acet</w:t>
      </w:r>
      <w:r w:rsidRPr="00A12734">
        <w:t xml:space="preserve">am </w:t>
      </w:r>
      <w:r>
        <w:t xml:space="preserve">ER </w:t>
      </w:r>
      <w:r w:rsidRPr="00A12734">
        <w:t>500</w:t>
      </w:r>
      <w:r>
        <w:t xml:space="preserve"> mg</w:t>
      </w:r>
      <w:r w:rsidRPr="00A12734">
        <w:t xml:space="preserve"> </w:t>
      </w:r>
      <w:r>
        <w:t>take one b</w:t>
      </w:r>
      <w:r w:rsidRPr="00A12734">
        <w:t>y mouth once daily</w:t>
      </w:r>
      <w:r>
        <w:t xml:space="preserve"> </w:t>
      </w:r>
    </w:p>
    <w:p w:rsidR="00C54151" w:rsidRDefault="00C54151" w:rsidP="00C54151">
      <w:pPr>
        <w:pStyle w:val="ListParagraph"/>
      </w:pPr>
      <w:r>
        <w:t>(Recently changed from levetiracetam 250mg po BID)</w:t>
      </w:r>
    </w:p>
    <w:p w:rsidR="00C54151" w:rsidRDefault="00C54151" w:rsidP="00C54151">
      <w:pPr>
        <w:pStyle w:val="ListParagraph"/>
        <w:numPr>
          <w:ilvl w:val="0"/>
          <w:numId w:val="8"/>
        </w:numPr>
      </w:pPr>
      <w:r>
        <w:t>OTC: Multivitamin 1 tablet by month once daily</w:t>
      </w:r>
    </w:p>
    <w:p w:rsidR="00C54151" w:rsidRDefault="00C54151" w:rsidP="00C54151">
      <w:pPr>
        <w:pStyle w:val="ListParagraph"/>
        <w:numPr>
          <w:ilvl w:val="0"/>
          <w:numId w:val="8"/>
        </w:numPr>
      </w:pPr>
      <w:r>
        <w:t>OTC: Aspirin 81 mg by mouth daily</w:t>
      </w:r>
    </w:p>
    <w:p w:rsidR="00C54151" w:rsidRDefault="00C54151" w:rsidP="00C54151">
      <w:pPr>
        <w:pStyle w:val="ListParagraph"/>
        <w:numPr>
          <w:ilvl w:val="0"/>
          <w:numId w:val="8"/>
        </w:numPr>
      </w:pPr>
      <w:r>
        <w:t>OTC: Ibuprofen 200 mg 1-2 tablets by mouth TID as needed for headache or knee pain (last taken yesterday)</w:t>
      </w:r>
    </w:p>
    <w:p w:rsidR="00C54151" w:rsidRDefault="00C54151" w:rsidP="00C54151">
      <w:pPr>
        <w:pStyle w:val="ListParagraph"/>
        <w:numPr>
          <w:ilvl w:val="0"/>
          <w:numId w:val="8"/>
        </w:numPr>
      </w:pPr>
      <w:r>
        <w:t xml:space="preserve">Sample Rx: Albuterol inhaler 1- 2 puffs every 6 hours as needed for coughing or wheezing (last taken 2-3 days ago). </w:t>
      </w:r>
    </w:p>
    <w:p w:rsidR="00C54151" w:rsidRDefault="00C54151" w:rsidP="00C54151">
      <w:pPr>
        <w:pStyle w:val="ListParagraph"/>
        <w:numPr>
          <w:ilvl w:val="0"/>
          <w:numId w:val="8"/>
        </w:numPr>
      </w:pPr>
      <w:r>
        <w:t>Rx: Celecoxib 100 mg daily as needed for knee pain (last taken 2-3 days ago).</w:t>
      </w:r>
    </w:p>
    <w:p w:rsidR="00C54151" w:rsidRDefault="00C54151" w:rsidP="00C54151">
      <w:pPr>
        <w:pStyle w:val="ListParagraph"/>
      </w:pPr>
      <w:r>
        <w:t>Note: Patient is currently taking this differently than how originally prescribed (prescription was for 100 mg po BID scheduled)</w:t>
      </w: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C54151" w:rsidRDefault="00C54151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Default="00863827" w:rsidP="00863827">
      <w:pPr>
        <w:rPr>
          <w:rFonts w:ascii="Times New Roman" w:hAnsi="Times New Roman" w:cs="Times New Roman"/>
          <w:sz w:val="28"/>
          <w:szCs w:val="28"/>
        </w:rPr>
      </w:pPr>
    </w:p>
    <w:p w:rsidR="00863827" w:rsidRPr="00267DA1" w:rsidRDefault="00863827" w:rsidP="00863827">
      <w:pPr>
        <w:rPr>
          <w:b/>
          <w:sz w:val="28"/>
          <w:szCs w:val="28"/>
        </w:rPr>
      </w:pPr>
      <w:r w:rsidRPr="00267DA1">
        <w:rPr>
          <w:b/>
          <w:sz w:val="28"/>
          <w:szCs w:val="28"/>
        </w:rPr>
        <w:lastRenderedPageBreak/>
        <w:t>High-Performance Behaviors Checklist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7566"/>
        <w:gridCol w:w="1424"/>
      </w:tblGrid>
      <w:tr w:rsidR="00837085" w:rsidRPr="003640DA" w:rsidTr="001164C9">
        <w:tc>
          <w:tcPr>
            <w:tcW w:w="7566" w:type="dxa"/>
          </w:tcPr>
          <w:p w:rsidR="00837085" w:rsidRDefault="00837085" w:rsidP="001164C9">
            <w:r w:rsidRPr="003640DA">
              <w:t>Asks the patient open-ended questions about what medications she or he is taking (i.e., doesn’t read the list and ask if it is correct)</w:t>
            </w:r>
          </w:p>
          <w:p w:rsidR="00837085" w:rsidRPr="003640DA" w:rsidRDefault="00837085" w:rsidP="001164C9"/>
        </w:tc>
        <w:tc>
          <w:tcPr>
            <w:tcW w:w="1424" w:type="dxa"/>
            <w:vAlign w:val="center"/>
          </w:tcPr>
          <w:p w:rsidR="00837085" w:rsidRPr="003640DA" w:rsidRDefault="00837085" w:rsidP="001164C9">
            <w:pPr>
              <w:jc w:val="center"/>
            </w:pPr>
            <w:r>
              <w:sym w:font="Symbol" w:char="F0FF"/>
            </w:r>
          </w:p>
        </w:tc>
      </w:tr>
      <w:tr w:rsidR="00837085" w:rsidRPr="003640DA" w:rsidTr="001164C9">
        <w:tc>
          <w:tcPr>
            <w:tcW w:w="7566" w:type="dxa"/>
          </w:tcPr>
          <w:p w:rsidR="00837085" w:rsidRDefault="00837085" w:rsidP="001164C9">
            <w:r w:rsidRPr="003640DA">
              <w:t>Uses probing questions to elicit additional information: non-oral meds, non-daily meds, PRN medications, non-prescription meds</w:t>
            </w:r>
          </w:p>
          <w:p w:rsidR="00166D8F" w:rsidRDefault="00166D8F" w:rsidP="00166D8F">
            <w:pPr>
              <w:pStyle w:val="ListParagraph"/>
              <w:numPr>
                <w:ilvl w:val="0"/>
                <w:numId w:val="14"/>
              </w:numPr>
            </w:pPr>
            <w:r>
              <w:t xml:space="preserve">Patient will only remember multivitamin, baby aspirin, and ibuprofen if asked </w:t>
            </w:r>
            <w:r w:rsidR="00060511">
              <w:t>about OTCs</w:t>
            </w:r>
          </w:p>
          <w:p w:rsidR="00060511" w:rsidRDefault="00060511" w:rsidP="00166D8F">
            <w:pPr>
              <w:pStyle w:val="ListParagraph"/>
              <w:numPr>
                <w:ilvl w:val="0"/>
                <w:numId w:val="14"/>
              </w:numPr>
            </w:pPr>
            <w:r>
              <w:t>Patient will only remember Celebrex, albuterol, and ibuprofen if asked about PRNs (if not already solicited with another prompt)</w:t>
            </w:r>
          </w:p>
          <w:p w:rsidR="00837085" w:rsidRPr="003640DA" w:rsidRDefault="00060511" w:rsidP="008115A7">
            <w:pPr>
              <w:pStyle w:val="ListParagraph"/>
              <w:numPr>
                <w:ilvl w:val="0"/>
                <w:numId w:val="14"/>
              </w:numPr>
            </w:pPr>
            <w:r>
              <w:t>Patient will only remember albuterol if asked about non-oral meds (if not already solicited with another prompt)</w:t>
            </w:r>
          </w:p>
        </w:tc>
        <w:tc>
          <w:tcPr>
            <w:tcW w:w="1424" w:type="dxa"/>
            <w:vAlign w:val="center"/>
          </w:tcPr>
          <w:p w:rsidR="00837085" w:rsidRDefault="00837085" w:rsidP="001164C9">
            <w:pPr>
              <w:jc w:val="center"/>
            </w:pPr>
            <w:r w:rsidRPr="00367A27">
              <w:sym w:font="Symbol" w:char="F0FF"/>
            </w:r>
          </w:p>
        </w:tc>
      </w:tr>
      <w:tr w:rsidR="00837085" w:rsidRPr="003640DA" w:rsidTr="001164C9">
        <w:tc>
          <w:tcPr>
            <w:tcW w:w="7566" w:type="dxa"/>
          </w:tcPr>
          <w:p w:rsidR="00837085" w:rsidRPr="003640DA" w:rsidRDefault="00837085" w:rsidP="008115A7">
            <w:r w:rsidRPr="003640DA">
              <w:t>Uses other probes to elicit additional medications: common reasons for PRNs, meds for pr</w:t>
            </w:r>
            <w:r>
              <w:t>oblems in the problem list, meds prescribed by specialists</w:t>
            </w:r>
          </w:p>
        </w:tc>
        <w:tc>
          <w:tcPr>
            <w:tcW w:w="1424" w:type="dxa"/>
            <w:vAlign w:val="center"/>
          </w:tcPr>
          <w:p w:rsidR="00837085" w:rsidRDefault="00837085" w:rsidP="001164C9">
            <w:pPr>
              <w:jc w:val="center"/>
            </w:pPr>
            <w:r w:rsidRPr="00367A27">
              <w:sym w:font="Symbol" w:char="F0FF"/>
            </w:r>
          </w:p>
        </w:tc>
      </w:tr>
      <w:tr w:rsidR="00837085" w:rsidRPr="003640DA" w:rsidTr="001164C9">
        <w:tc>
          <w:tcPr>
            <w:tcW w:w="7566" w:type="dxa"/>
          </w:tcPr>
          <w:p w:rsidR="00837085" w:rsidRDefault="00837085" w:rsidP="001164C9">
            <w:r w:rsidRPr="003640DA">
              <w:t>Asks about adherence</w:t>
            </w:r>
          </w:p>
          <w:p w:rsidR="00837085" w:rsidRPr="003640DA" w:rsidRDefault="00837085" w:rsidP="001164C9">
            <w:pPr>
              <w:pStyle w:val="ListParagraph"/>
            </w:pPr>
          </w:p>
        </w:tc>
        <w:tc>
          <w:tcPr>
            <w:tcW w:w="1424" w:type="dxa"/>
            <w:vAlign w:val="center"/>
          </w:tcPr>
          <w:p w:rsidR="00837085" w:rsidRDefault="00837085" w:rsidP="001164C9">
            <w:pPr>
              <w:jc w:val="center"/>
            </w:pPr>
            <w:r w:rsidRPr="00367A27">
              <w:sym w:font="Symbol" w:char="F0FF"/>
            </w:r>
          </w:p>
        </w:tc>
      </w:tr>
      <w:tr w:rsidR="00837085" w:rsidRPr="003640DA" w:rsidTr="001164C9">
        <w:tc>
          <w:tcPr>
            <w:tcW w:w="7566" w:type="dxa"/>
          </w:tcPr>
          <w:p w:rsidR="00837085" w:rsidRDefault="00837085" w:rsidP="004A7875">
            <w:pPr>
              <w:rPr>
                <w:rFonts w:cs="Times New Roman"/>
              </w:rPr>
            </w:pPr>
            <w:r w:rsidRPr="004A661F">
              <w:rPr>
                <w:rFonts w:cs="Times New Roman"/>
              </w:rPr>
              <w:t>Uses at least two sources of medications, ideally one provided by the patient and one from another “objective” source (e.g., patient’s own list and ambulatory EMR med list)</w:t>
            </w:r>
          </w:p>
          <w:p w:rsidR="00871276" w:rsidRDefault="00871276" w:rsidP="004A7875">
            <w:pPr>
              <w:pStyle w:val="ListParagraph"/>
              <w:numPr>
                <w:ilvl w:val="0"/>
                <w:numId w:val="16"/>
              </w:numPr>
              <w:rPr>
                <w:rFonts w:cs="Times New Roman"/>
              </w:rPr>
            </w:pPr>
            <w:r>
              <w:rPr>
                <w:rFonts w:cs="Times New Roman"/>
              </w:rPr>
              <w:t>In this case, patient list</w:t>
            </w:r>
            <w:r w:rsidR="004A7875">
              <w:rPr>
                <w:rFonts w:cs="Times New Roman"/>
              </w:rPr>
              <w:t xml:space="preserve"> (and then pharmacy)</w:t>
            </w:r>
          </w:p>
          <w:p w:rsidR="004A7875" w:rsidRPr="00871276" w:rsidRDefault="004A7875" w:rsidP="004A7875">
            <w:pPr>
              <w:pStyle w:val="ListParagraph"/>
              <w:rPr>
                <w:rFonts w:cs="Times New Roman"/>
              </w:rPr>
            </w:pPr>
          </w:p>
        </w:tc>
        <w:tc>
          <w:tcPr>
            <w:tcW w:w="1424" w:type="dxa"/>
            <w:vAlign w:val="center"/>
          </w:tcPr>
          <w:p w:rsidR="00837085" w:rsidRDefault="00837085" w:rsidP="001164C9">
            <w:pPr>
              <w:jc w:val="center"/>
            </w:pPr>
            <w:r w:rsidRPr="00367A27">
              <w:sym w:font="Symbol" w:char="F0FF"/>
            </w:r>
          </w:p>
        </w:tc>
      </w:tr>
      <w:tr w:rsidR="00837085" w:rsidRPr="003640DA" w:rsidTr="001164C9">
        <w:tc>
          <w:tcPr>
            <w:tcW w:w="7566" w:type="dxa"/>
          </w:tcPr>
          <w:p w:rsidR="00837085" w:rsidRPr="007E3CB8" w:rsidRDefault="00837085" w:rsidP="001164C9">
            <w:pPr>
              <w:spacing w:before="120" w:after="240"/>
              <w:rPr>
                <w:rFonts w:cs="Times New Roman"/>
              </w:rPr>
            </w:pPr>
            <w:r w:rsidRPr="004A661F">
              <w:rPr>
                <w:rFonts w:cs="Times New Roman"/>
              </w:rPr>
              <w:t>Knows when to stop getting additional sources (e.g., if patient has a list or pill bottles and seems completely reliable and data are not that dissimilar from the other sources, and/or the differences can be explained)</w:t>
            </w:r>
          </w:p>
        </w:tc>
        <w:tc>
          <w:tcPr>
            <w:tcW w:w="1424" w:type="dxa"/>
            <w:vAlign w:val="center"/>
          </w:tcPr>
          <w:p w:rsidR="00837085" w:rsidRDefault="00060511" w:rsidP="001164C9">
            <w:pPr>
              <w:jc w:val="center"/>
            </w:pPr>
            <w:r>
              <w:t>NA</w:t>
            </w:r>
          </w:p>
        </w:tc>
      </w:tr>
      <w:tr w:rsidR="00837085" w:rsidRPr="003640DA" w:rsidTr="001164C9">
        <w:tc>
          <w:tcPr>
            <w:tcW w:w="7566" w:type="dxa"/>
          </w:tcPr>
          <w:p w:rsidR="00837085" w:rsidRDefault="00837085" w:rsidP="001164C9">
            <w:pPr>
              <w:rPr>
                <w:rFonts w:cs="Times New Roman"/>
              </w:rPr>
            </w:pPr>
            <w:r w:rsidRPr="00A34711">
              <w:rPr>
                <w:rFonts w:cs="Times New Roman"/>
              </w:rPr>
              <w:t>Knows when to get additional sources if available (e.g., if patient is not sure, relying on memory only or cannot resolve discrepancies among the various sources of medication information)</w:t>
            </w:r>
          </w:p>
          <w:p w:rsidR="00060511" w:rsidRPr="00060511" w:rsidRDefault="00060511" w:rsidP="00060511">
            <w:pPr>
              <w:pStyle w:val="ListParagraph"/>
              <w:numPr>
                <w:ilvl w:val="0"/>
                <w:numId w:val="15"/>
              </w:numPr>
              <w:rPr>
                <w:rFonts w:cs="Times New Roman"/>
              </w:rPr>
            </w:pPr>
            <w:r>
              <w:rPr>
                <w:rFonts w:cs="Times New Roman"/>
              </w:rPr>
              <w:t>Need</w:t>
            </w:r>
            <w:r w:rsidR="00871276">
              <w:rPr>
                <w:rFonts w:cs="Times New Roman"/>
              </w:rPr>
              <w:t>s to gather additional sources</w:t>
            </w:r>
          </w:p>
          <w:p w:rsidR="00837085" w:rsidRPr="003640DA" w:rsidRDefault="00837085" w:rsidP="001164C9"/>
        </w:tc>
        <w:tc>
          <w:tcPr>
            <w:tcW w:w="1424" w:type="dxa"/>
            <w:vAlign w:val="center"/>
          </w:tcPr>
          <w:p w:rsidR="00837085" w:rsidRDefault="00837085" w:rsidP="001164C9">
            <w:pPr>
              <w:jc w:val="center"/>
            </w:pPr>
            <w:r w:rsidRPr="00367A27">
              <w:sym w:font="Symbol" w:char="F0FF"/>
            </w:r>
          </w:p>
        </w:tc>
      </w:tr>
      <w:tr w:rsidR="00837085" w:rsidRPr="003640DA" w:rsidTr="001164C9">
        <w:tc>
          <w:tcPr>
            <w:tcW w:w="7566" w:type="dxa"/>
          </w:tcPr>
          <w:p w:rsidR="00837085" w:rsidRDefault="00837085" w:rsidP="001164C9">
            <w:pPr>
              <w:rPr>
                <w:rFonts w:cs="Times New Roman"/>
              </w:rPr>
            </w:pPr>
            <w:r w:rsidRPr="00A34711">
              <w:rPr>
                <w:rFonts w:cs="Times New Roman"/>
              </w:rPr>
              <w:t>When additional sources are needed, uses available sources ﬁrst (e.g., pill bottles present). Then obtains pharmacy data. If the medication history is still not clear: obtains outpatient provider lists, pill bottles from home and/or other sources.</w:t>
            </w:r>
          </w:p>
          <w:p w:rsidR="00871276" w:rsidRPr="00871276" w:rsidRDefault="00871276" w:rsidP="00871276">
            <w:pPr>
              <w:pStyle w:val="ListParagraph"/>
              <w:numPr>
                <w:ilvl w:val="0"/>
                <w:numId w:val="15"/>
              </w:numPr>
              <w:rPr>
                <w:rFonts w:cs="Times New Roman"/>
              </w:rPr>
            </w:pPr>
            <w:r>
              <w:rPr>
                <w:rFonts w:cs="Times New Roman"/>
              </w:rPr>
              <w:t>Gets data from the pharmacy</w:t>
            </w:r>
          </w:p>
          <w:p w:rsidR="00837085" w:rsidRPr="003640DA" w:rsidRDefault="00837085" w:rsidP="001164C9"/>
        </w:tc>
        <w:tc>
          <w:tcPr>
            <w:tcW w:w="1424" w:type="dxa"/>
            <w:vAlign w:val="center"/>
          </w:tcPr>
          <w:p w:rsidR="00837085" w:rsidRDefault="00837085" w:rsidP="001164C9">
            <w:pPr>
              <w:jc w:val="center"/>
            </w:pPr>
            <w:r w:rsidRPr="00367A27">
              <w:sym w:font="Symbol" w:char="F0FF"/>
            </w:r>
          </w:p>
        </w:tc>
      </w:tr>
      <w:tr w:rsidR="00837085" w:rsidRPr="003640DA" w:rsidTr="001164C9">
        <w:tc>
          <w:tcPr>
            <w:tcW w:w="7566" w:type="dxa"/>
          </w:tcPr>
          <w:p w:rsidR="00837085" w:rsidRPr="000904E5" w:rsidRDefault="00837085" w:rsidP="001164C9">
            <w:pPr>
              <w:spacing w:before="120" w:after="240"/>
              <w:rPr>
                <w:rFonts w:cs="Times New Roman"/>
              </w:rPr>
            </w:pPr>
            <w:r w:rsidRPr="004A661F">
              <w:rPr>
                <w:rFonts w:cs="Times New Roman"/>
              </w:rPr>
              <w:t>Uses resources like Drugs.com to identify loose medications (i.e., for a bag of medications, not in their bottles, provided by a patient)</w:t>
            </w:r>
          </w:p>
        </w:tc>
        <w:tc>
          <w:tcPr>
            <w:tcW w:w="1424" w:type="dxa"/>
            <w:vAlign w:val="center"/>
          </w:tcPr>
          <w:p w:rsidR="00837085" w:rsidRDefault="00871276" w:rsidP="001164C9">
            <w:pPr>
              <w:jc w:val="center"/>
            </w:pPr>
            <w:r>
              <w:t>NA</w:t>
            </w:r>
          </w:p>
        </w:tc>
      </w:tr>
      <w:tr w:rsidR="00837085" w:rsidRPr="003640DA" w:rsidTr="001164C9">
        <w:tc>
          <w:tcPr>
            <w:tcW w:w="7566" w:type="dxa"/>
          </w:tcPr>
          <w:p w:rsidR="00837085" w:rsidRDefault="00837085" w:rsidP="001164C9">
            <w:pPr>
              <w:rPr>
                <w:rFonts w:cs="Times New Roman"/>
              </w:rPr>
            </w:pPr>
            <w:r w:rsidRPr="00A34711">
              <w:rPr>
                <w:rFonts w:cs="Times New Roman"/>
              </w:rPr>
              <w:t>Gets help from other team members when needed</w:t>
            </w:r>
          </w:p>
          <w:p w:rsidR="00837085" w:rsidRPr="003640DA" w:rsidRDefault="00837085" w:rsidP="001164C9"/>
        </w:tc>
        <w:tc>
          <w:tcPr>
            <w:tcW w:w="1424" w:type="dxa"/>
            <w:vAlign w:val="center"/>
          </w:tcPr>
          <w:p w:rsidR="00837085" w:rsidRDefault="00871276" w:rsidP="001164C9">
            <w:pPr>
              <w:jc w:val="center"/>
            </w:pPr>
            <w:r>
              <w:t>NA</w:t>
            </w:r>
          </w:p>
        </w:tc>
      </w:tr>
      <w:tr w:rsidR="00837085" w:rsidRPr="003640DA" w:rsidTr="001164C9">
        <w:tc>
          <w:tcPr>
            <w:tcW w:w="7566" w:type="dxa"/>
          </w:tcPr>
          <w:p w:rsidR="00837085" w:rsidRDefault="00837085" w:rsidP="008115A7">
            <w:r w:rsidRPr="0042724A">
              <w:t>Educate</w:t>
            </w:r>
            <w:r>
              <w:t>s</w:t>
            </w:r>
            <w:r w:rsidRPr="0042724A">
              <w:t xml:space="preserve"> the patient and/or caregiver of the importance of carrying</w:t>
            </w:r>
            <w:r>
              <w:t xml:space="preserve"> an</w:t>
            </w:r>
            <w:r w:rsidRPr="0042724A">
              <w:t xml:space="preserve"> accurate and up to date m</w:t>
            </w:r>
            <w:r>
              <w:t>edication list with them</w:t>
            </w:r>
          </w:p>
        </w:tc>
        <w:tc>
          <w:tcPr>
            <w:tcW w:w="1424" w:type="dxa"/>
            <w:vAlign w:val="center"/>
          </w:tcPr>
          <w:p w:rsidR="00837085" w:rsidRPr="00367A27" w:rsidRDefault="00837085" w:rsidP="001164C9">
            <w:pPr>
              <w:jc w:val="center"/>
            </w:pPr>
            <w:r w:rsidRPr="00367A27">
              <w:sym w:font="Symbol" w:char="F0FF"/>
            </w:r>
          </w:p>
        </w:tc>
      </w:tr>
    </w:tbl>
    <w:p w:rsidR="00C7455A" w:rsidRDefault="00C7455A">
      <w:pPr>
        <w:spacing w:line="259" w:lineRule="auto"/>
      </w:pPr>
    </w:p>
    <w:p w:rsidR="00C7455A" w:rsidRDefault="008115A7" w:rsidP="00C7455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Case #5</w:t>
      </w:r>
      <w:r w:rsidR="00C7455A">
        <w:rPr>
          <w:rFonts w:ascii="Times New Roman" w:hAnsi="Times New Roman" w:cs="Times New Roman"/>
          <w:b/>
          <w:sz w:val="36"/>
          <w:szCs w:val="36"/>
        </w:rPr>
        <w:t xml:space="preserve"> – Outpatient Pharmacy Records</w:t>
      </w:r>
    </w:p>
    <w:p w:rsidR="00C7455A" w:rsidRPr="003A5E5A" w:rsidRDefault="00C7455A" w:rsidP="00C7455A">
      <w:pPr>
        <w:tabs>
          <w:tab w:val="center" w:pos="4680"/>
          <w:tab w:val="left" w:pos="6675"/>
        </w:tabs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ab/>
        <w:t>*** For Clinician ***</w:t>
      </w:r>
      <w:r>
        <w:rPr>
          <w:rFonts w:ascii="Times New Roman" w:hAnsi="Times New Roman" w:cs="Times New Roman"/>
          <w:b/>
          <w:sz w:val="36"/>
          <w:szCs w:val="36"/>
        </w:rPr>
        <w:tab/>
      </w:r>
    </w:p>
    <w:p w:rsidR="00C7455A" w:rsidRDefault="00C7455A" w:rsidP="00C7455A">
      <w:pPr>
        <w:ind w:left="360"/>
        <w:rPr>
          <w:b/>
        </w:rPr>
      </w:pPr>
      <w:r>
        <w:rPr>
          <w:b/>
        </w:rPr>
        <w:t xml:space="preserve">If the clinician contacts the pharmacy to confirm your medications, provide this paper </w:t>
      </w:r>
    </w:p>
    <w:p w:rsidR="00C7455A" w:rsidRPr="00802249" w:rsidRDefault="00C7455A" w:rsidP="00C7455A">
      <w:pPr>
        <w:ind w:left="360"/>
        <w:rPr>
          <w:b/>
        </w:rPr>
      </w:pPr>
      <w:r w:rsidRPr="00802249">
        <w:rPr>
          <w:b/>
        </w:rPr>
        <w:t>Today is March 5.</w:t>
      </w:r>
    </w:p>
    <w:p w:rsidR="00C7455A" w:rsidRPr="00A12734" w:rsidRDefault="00C7455A" w:rsidP="00C7455A">
      <w:pPr>
        <w:ind w:left="360"/>
      </w:pPr>
    </w:p>
    <w:p w:rsidR="00C7455A" w:rsidRDefault="00C7455A" w:rsidP="00C7455A">
      <w:pPr>
        <w:pStyle w:val="ListParagraph"/>
        <w:numPr>
          <w:ilvl w:val="0"/>
          <w:numId w:val="9"/>
        </w:numPr>
      </w:pPr>
      <w:r>
        <w:t>Valsartan 8</w:t>
      </w:r>
      <w:r w:rsidRPr="00A12734">
        <w:t>0 mg take one tablet by mouth daily</w:t>
      </w:r>
    </w:p>
    <w:p w:rsidR="00C7455A" w:rsidRPr="0019082B" w:rsidRDefault="00C7455A" w:rsidP="00C7455A">
      <w:pPr>
        <w:pStyle w:val="ListParagraph"/>
        <w:numPr>
          <w:ilvl w:val="1"/>
          <w:numId w:val="8"/>
        </w:numPr>
      </w:pPr>
      <w:r>
        <w:t>Last filled 2/15</w:t>
      </w:r>
    </w:p>
    <w:p w:rsidR="00C7455A" w:rsidRDefault="00C7455A" w:rsidP="00C7455A">
      <w:pPr>
        <w:pStyle w:val="ListParagraph"/>
        <w:numPr>
          <w:ilvl w:val="0"/>
          <w:numId w:val="9"/>
        </w:numPr>
      </w:pPr>
      <w:r w:rsidRPr="00A12734">
        <w:t>Levothyroxine 37.5 mcg take one tablet by mouth daily</w:t>
      </w:r>
    </w:p>
    <w:p w:rsidR="00C7455A" w:rsidRPr="0019082B" w:rsidRDefault="00C7455A" w:rsidP="00C7455A">
      <w:pPr>
        <w:pStyle w:val="ListParagraph"/>
        <w:numPr>
          <w:ilvl w:val="1"/>
          <w:numId w:val="10"/>
        </w:numPr>
      </w:pPr>
      <w:r>
        <w:t>Last filled 2/15</w:t>
      </w:r>
    </w:p>
    <w:p w:rsidR="00C7455A" w:rsidRDefault="00C7455A" w:rsidP="00C7455A">
      <w:pPr>
        <w:pStyle w:val="ListParagraph"/>
        <w:numPr>
          <w:ilvl w:val="0"/>
          <w:numId w:val="9"/>
        </w:numPr>
      </w:pPr>
      <w:r w:rsidRPr="00A12734">
        <w:t>Levetiracetam 250 mg by mouth every 12 hours</w:t>
      </w:r>
    </w:p>
    <w:p w:rsidR="00C7455A" w:rsidRDefault="00C7455A" w:rsidP="00C7455A">
      <w:pPr>
        <w:pStyle w:val="ListParagraph"/>
        <w:numPr>
          <w:ilvl w:val="1"/>
          <w:numId w:val="11"/>
        </w:numPr>
      </w:pPr>
      <w:r>
        <w:t>Last filled 2/15</w:t>
      </w:r>
    </w:p>
    <w:p w:rsidR="00C7455A" w:rsidRDefault="00C7455A" w:rsidP="00C7455A">
      <w:pPr>
        <w:pStyle w:val="ListParagraph"/>
        <w:numPr>
          <w:ilvl w:val="0"/>
          <w:numId w:val="9"/>
        </w:numPr>
      </w:pPr>
      <w:r>
        <w:t>Levetiracet</w:t>
      </w:r>
      <w:r w:rsidRPr="00A12734">
        <w:t>am</w:t>
      </w:r>
      <w:r>
        <w:t xml:space="preserve"> ER </w:t>
      </w:r>
      <w:r w:rsidRPr="00A12734">
        <w:t>500 mg by mouth once daily</w:t>
      </w:r>
    </w:p>
    <w:p w:rsidR="00C7455A" w:rsidRPr="0019082B" w:rsidRDefault="00C7455A" w:rsidP="00C7455A">
      <w:pPr>
        <w:pStyle w:val="ListParagraph"/>
        <w:numPr>
          <w:ilvl w:val="1"/>
          <w:numId w:val="12"/>
        </w:numPr>
      </w:pPr>
      <w:r>
        <w:t>Last filled 2/26</w:t>
      </w:r>
    </w:p>
    <w:p w:rsidR="00C7455A" w:rsidRDefault="00C7455A" w:rsidP="00C7455A">
      <w:pPr>
        <w:pStyle w:val="ListParagraph"/>
        <w:numPr>
          <w:ilvl w:val="0"/>
          <w:numId w:val="9"/>
        </w:numPr>
      </w:pPr>
      <w:r>
        <w:t>Celecoxib 100 mg one tablet by mouth two times per day</w:t>
      </w:r>
    </w:p>
    <w:p w:rsidR="00C7455A" w:rsidRPr="0019082B" w:rsidRDefault="00C7455A" w:rsidP="00C7455A">
      <w:pPr>
        <w:pStyle w:val="ListParagraph"/>
        <w:numPr>
          <w:ilvl w:val="1"/>
          <w:numId w:val="13"/>
        </w:numPr>
      </w:pPr>
      <w:r>
        <w:t>Last filled 1/29</w:t>
      </w:r>
    </w:p>
    <w:p w:rsidR="007B4C4C" w:rsidRPr="00863827" w:rsidRDefault="007B4C4C"/>
    <w:sectPr w:rsidR="007B4C4C" w:rsidRPr="00863827" w:rsidSect="00F022A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95" w:rsidRDefault="00BF6B95" w:rsidP="00166D8F">
      <w:pPr>
        <w:spacing w:after="0" w:line="240" w:lineRule="auto"/>
      </w:pPr>
      <w:r>
        <w:separator/>
      </w:r>
    </w:p>
  </w:endnote>
  <w:endnote w:type="continuationSeparator" w:id="0">
    <w:p w:rsidR="00BF6B95" w:rsidRDefault="00BF6B95" w:rsidP="00166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276" w:rsidRDefault="00871276" w:rsidP="00166D8F">
    <w:pPr>
      <w:pStyle w:val="Footer"/>
      <w:jc w:val="right"/>
    </w:pPr>
    <w:r>
      <w:t>Case #</w:t>
    </w:r>
    <w:r w:rsidR="008115A7">
      <w:t>5</w:t>
    </w:r>
    <w:r>
      <w:t xml:space="preserve"> – Observer </w:t>
    </w:r>
  </w:p>
  <w:p w:rsidR="00871276" w:rsidRDefault="00773460" w:rsidP="00166D8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33CD">
      <w:rPr>
        <w:noProof/>
      </w:rPr>
      <w:t>4</w:t>
    </w:r>
    <w:r>
      <w:rPr>
        <w:noProof/>
      </w:rPr>
      <w:fldChar w:fldCharType="end"/>
    </w:r>
  </w:p>
  <w:p w:rsidR="00871276" w:rsidRDefault="008712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95" w:rsidRDefault="00BF6B95" w:rsidP="00166D8F">
      <w:pPr>
        <w:spacing w:after="0" w:line="240" w:lineRule="auto"/>
      </w:pPr>
      <w:r>
        <w:separator/>
      </w:r>
    </w:p>
  </w:footnote>
  <w:footnote w:type="continuationSeparator" w:id="0">
    <w:p w:rsidR="00BF6B95" w:rsidRDefault="00BF6B95" w:rsidP="00166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C2F90"/>
    <w:multiLevelType w:val="hybridMultilevel"/>
    <w:tmpl w:val="E9ECC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43F1F"/>
    <w:multiLevelType w:val="hybridMultilevel"/>
    <w:tmpl w:val="B75AA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51322"/>
    <w:multiLevelType w:val="hybridMultilevel"/>
    <w:tmpl w:val="E1202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E653F"/>
    <w:multiLevelType w:val="hybridMultilevel"/>
    <w:tmpl w:val="43E89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F308F"/>
    <w:multiLevelType w:val="hybridMultilevel"/>
    <w:tmpl w:val="39BEA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22574"/>
    <w:multiLevelType w:val="hybridMultilevel"/>
    <w:tmpl w:val="787A4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F2377"/>
    <w:multiLevelType w:val="hybridMultilevel"/>
    <w:tmpl w:val="31FE5F9E"/>
    <w:lvl w:ilvl="0" w:tplc="208C0CE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75D9"/>
    <w:multiLevelType w:val="hybridMultilevel"/>
    <w:tmpl w:val="C39CD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41EDC"/>
    <w:multiLevelType w:val="hybridMultilevel"/>
    <w:tmpl w:val="3E243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A2F39"/>
    <w:multiLevelType w:val="hybridMultilevel"/>
    <w:tmpl w:val="C4188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41F58"/>
    <w:multiLevelType w:val="hybridMultilevel"/>
    <w:tmpl w:val="7632B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386DC4"/>
    <w:multiLevelType w:val="hybridMultilevel"/>
    <w:tmpl w:val="B3427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06954"/>
    <w:multiLevelType w:val="hybridMultilevel"/>
    <w:tmpl w:val="FD1E3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E207F7"/>
    <w:multiLevelType w:val="hybridMultilevel"/>
    <w:tmpl w:val="A28C5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5159C8"/>
    <w:multiLevelType w:val="hybridMultilevel"/>
    <w:tmpl w:val="B100C5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554FD"/>
    <w:multiLevelType w:val="hybridMultilevel"/>
    <w:tmpl w:val="19648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5"/>
  </w:num>
  <w:num w:numId="4">
    <w:abstractNumId w:val="10"/>
  </w:num>
  <w:num w:numId="5">
    <w:abstractNumId w:val="11"/>
  </w:num>
  <w:num w:numId="6">
    <w:abstractNumId w:val="5"/>
  </w:num>
  <w:num w:numId="7">
    <w:abstractNumId w:val="12"/>
  </w:num>
  <w:num w:numId="8">
    <w:abstractNumId w:val="7"/>
  </w:num>
  <w:num w:numId="9">
    <w:abstractNumId w:val="14"/>
  </w:num>
  <w:num w:numId="10">
    <w:abstractNumId w:val="13"/>
  </w:num>
  <w:num w:numId="11">
    <w:abstractNumId w:val="4"/>
  </w:num>
  <w:num w:numId="12">
    <w:abstractNumId w:val="9"/>
  </w:num>
  <w:num w:numId="13">
    <w:abstractNumId w:val="8"/>
  </w:num>
  <w:num w:numId="14">
    <w:abstractNumId w:val="0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69C"/>
    <w:rsid w:val="00060511"/>
    <w:rsid w:val="001164C9"/>
    <w:rsid w:val="001433CD"/>
    <w:rsid w:val="00165F81"/>
    <w:rsid w:val="00166D8F"/>
    <w:rsid w:val="002E769C"/>
    <w:rsid w:val="0045093C"/>
    <w:rsid w:val="004A7875"/>
    <w:rsid w:val="005B3CEF"/>
    <w:rsid w:val="00682BD8"/>
    <w:rsid w:val="00773460"/>
    <w:rsid w:val="007B4C4C"/>
    <w:rsid w:val="008115A7"/>
    <w:rsid w:val="00837085"/>
    <w:rsid w:val="00863827"/>
    <w:rsid w:val="00871276"/>
    <w:rsid w:val="009D263C"/>
    <w:rsid w:val="00A70647"/>
    <w:rsid w:val="00BF6B95"/>
    <w:rsid w:val="00C54151"/>
    <w:rsid w:val="00C7455A"/>
    <w:rsid w:val="00DF792F"/>
    <w:rsid w:val="00E10396"/>
    <w:rsid w:val="00F022AE"/>
    <w:rsid w:val="00F0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8F2228-C262-4BAA-80FC-20EDF6B7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769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365"/>
    <w:pPr>
      <w:ind w:left="720"/>
      <w:contextualSpacing/>
    </w:pPr>
  </w:style>
  <w:style w:type="table" w:styleId="TableGrid">
    <w:name w:val="Table Grid"/>
    <w:basedOn w:val="TableNormal"/>
    <w:uiPriority w:val="39"/>
    <w:rsid w:val="00863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6D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D8F"/>
  </w:style>
  <w:style w:type="paragraph" w:styleId="Footer">
    <w:name w:val="footer"/>
    <w:basedOn w:val="Normal"/>
    <w:link w:val="FooterChar"/>
    <w:uiPriority w:val="99"/>
    <w:unhideWhenUsed/>
    <w:rsid w:val="00166D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0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HealthCare System, Inc.</Company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and Andy Largen</dc:creator>
  <cp:lastModifiedBy>Labonville,Stephanie</cp:lastModifiedBy>
  <cp:revision>2</cp:revision>
  <dcterms:created xsi:type="dcterms:W3CDTF">2015-10-09T02:49:00Z</dcterms:created>
  <dcterms:modified xsi:type="dcterms:W3CDTF">2015-10-09T02:49:00Z</dcterms:modified>
</cp:coreProperties>
</file>