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355" w:rsidRDefault="00C26598" w:rsidP="0084235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Case #3</w:t>
      </w:r>
      <w:r w:rsidR="00842355">
        <w:rPr>
          <w:rFonts w:ascii="Times New Roman" w:hAnsi="Times New Roman" w:cs="Times New Roman"/>
          <w:b/>
          <w:sz w:val="36"/>
          <w:szCs w:val="36"/>
        </w:rPr>
        <w:t xml:space="preserve"> – Clinician</w:t>
      </w:r>
    </w:p>
    <w:p w:rsidR="004B5CE6" w:rsidRDefault="004B5CE6" w:rsidP="00842355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42355" w:rsidRDefault="00842355" w:rsidP="0084235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Be the clinician taking a best possible medication history</w:t>
      </w:r>
    </w:p>
    <w:p w:rsidR="008B1A7D" w:rsidRPr="008B1A7D" w:rsidRDefault="00842355" w:rsidP="008B1A7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Use the space below to document your best possible medication history</w:t>
      </w:r>
    </w:p>
    <w:p w:rsidR="00842355" w:rsidRDefault="00F9065F" w:rsidP="008B1A7D">
      <w:pPr>
        <w:rPr>
          <w:rFonts w:cs="Times New Roman"/>
        </w:rPr>
      </w:pPr>
      <w:r>
        <w:rPr>
          <w:rFonts w:cs="Times New Roman"/>
        </w:rPr>
        <w:t>You are going to see patient Frank Ribello</w:t>
      </w:r>
    </w:p>
    <w:p w:rsidR="007B690F" w:rsidRDefault="007B690F" w:rsidP="007B690F">
      <w:r>
        <w:rPr>
          <w:b/>
        </w:rPr>
        <w:t>Reason for Hospital Admission</w:t>
      </w:r>
      <w:r>
        <w:t>: Right total hip replacement</w:t>
      </w:r>
    </w:p>
    <w:p w:rsidR="007B690F" w:rsidRPr="00757D68" w:rsidRDefault="007B690F" w:rsidP="007B690F">
      <w:pPr>
        <w:rPr>
          <w:rFonts w:eastAsia="Times New Roman" w:cs="Times New Roman"/>
          <w:color w:val="000000"/>
        </w:rPr>
      </w:pPr>
      <w:r>
        <w:rPr>
          <w:b/>
        </w:rPr>
        <w:t>Past Medical History</w:t>
      </w:r>
      <w:r>
        <w:t xml:space="preserve">: </w:t>
      </w:r>
      <w:r w:rsidR="008E507A">
        <w:rPr>
          <w:rFonts w:eastAsia="Times New Roman" w:cs="Times New Roman"/>
          <w:color w:val="000000"/>
        </w:rPr>
        <w:t>hypertension</w:t>
      </w:r>
      <w:r>
        <w:rPr>
          <w:rFonts w:eastAsia="Times New Roman" w:cs="Times New Roman"/>
          <w:color w:val="000000"/>
        </w:rPr>
        <w:t>, hypercholesterolemia, arthritis, seasonal allergies, remote history of stroke</w:t>
      </w:r>
    </w:p>
    <w:p w:rsidR="007B690F" w:rsidRDefault="007B690F" w:rsidP="007B690F">
      <w:pPr>
        <w:rPr>
          <w:rFonts w:eastAsia="Times New Roman" w:cs="Arial"/>
          <w:color w:val="000000"/>
        </w:rPr>
      </w:pPr>
      <w:r>
        <w:rPr>
          <w:rFonts w:eastAsia="Times New Roman" w:cs="Times New Roman"/>
          <w:b/>
          <w:bCs/>
          <w:color w:val="000000"/>
        </w:rPr>
        <w:t xml:space="preserve">Allergies: </w:t>
      </w:r>
      <w:r>
        <w:rPr>
          <w:rFonts w:eastAsia="Times New Roman" w:cs="Times New Roman"/>
          <w:color w:val="000000"/>
        </w:rPr>
        <w:t>NKDA</w:t>
      </w:r>
    </w:p>
    <w:p w:rsidR="00842355" w:rsidRPr="000E16E0" w:rsidRDefault="00842355" w:rsidP="00C82DB9">
      <w:pPr>
        <w:rPr>
          <w:rFonts w:cs="Times New Roman"/>
        </w:rPr>
      </w:pPr>
      <w:r w:rsidRPr="000E16E0">
        <w:rPr>
          <w:rFonts w:cs="Times New Roman"/>
        </w:rPr>
        <w:t xml:space="preserve">Prior to entering the patient’s room, you have </w:t>
      </w:r>
      <w:r w:rsidR="00C82DB9" w:rsidRPr="000E16E0">
        <w:rPr>
          <w:rFonts w:cs="Times New Roman"/>
        </w:rPr>
        <w:t>attempted to use</w:t>
      </w:r>
      <w:r w:rsidRPr="000E16E0">
        <w:rPr>
          <w:rFonts w:cs="Times New Roman"/>
        </w:rPr>
        <w:t xml:space="preserve"> your electronic medical record to </w:t>
      </w:r>
      <w:r w:rsidR="00C82DB9" w:rsidRPr="000E16E0">
        <w:rPr>
          <w:rFonts w:cs="Times New Roman"/>
        </w:rPr>
        <w:t>review</w:t>
      </w:r>
      <w:r w:rsidRPr="000E16E0">
        <w:rPr>
          <w:rFonts w:cs="Times New Roman"/>
        </w:rPr>
        <w:t xml:space="preserve"> the patient’s pre-admission medication list from the last office visit with the surgeon</w:t>
      </w:r>
      <w:r w:rsidR="00C82DB9" w:rsidRPr="000E16E0">
        <w:rPr>
          <w:rFonts w:cs="Times New Roman"/>
        </w:rPr>
        <w:t xml:space="preserve">, but due to technical difficulties the </w:t>
      </w:r>
      <w:r w:rsidR="008B1A7D" w:rsidRPr="000E16E0">
        <w:rPr>
          <w:rFonts w:cs="Times New Roman"/>
        </w:rPr>
        <w:t xml:space="preserve">list </w:t>
      </w:r>
      <w:r w:rsidR="00C82DB9" w:rsidRPr="000E16E0">
        <w:rPr>
          <w:rFonts w:cs="Times New Roman"/>
        </w:rPr>
        <w:t xml:space="preserve">is not accessible at this time. </w:t>
      </w:r>
    </w:p>
    <w:p w:rsidR="00C82DB9" w:rsidRDefault="00C82DB9" w:rsidP="00C82DB9">
      <w:pPr>
        <w:pBdr>
          <w:bottom w:val="single" w:sz="12" w:space="1" w:color="auto"/>
        </w:pBdr>
        <w:rPr>
          <w:rFonts w:cs="Times New Roman"/>
        </w:rPr>
      </w:pPr>
      <w:r w:rsidRPr="000E16E0">
        <w:rPr>
          <w:rFonts w:cs="Times New Roman"/>
        </w:rPr>
        <w:t>It is</w:t>
      </w:r>
      <w:r w:rsidR="002C73BA">
        <w:rPr>
          <w:rFonts w:cs="Times New Roman"/>
        </w:rPr>
        <w:t xml:space="preserve"> October 1, 2015 at</w:t>
      </w:r>
      <w:r w:rsidRPr="000E16E0">
        <w:rPr>
          <w:rFonts w:cs="Times New Roman"/>
        </w:rPr>
        <w:t xml:space="preserve"> 07</w:t>
      </w:r>
      <w:r w:rsidR="00F9065F">
        <w:rPr>
          <w:rFonts w:cs="Times New Roman"/>
        </w:rPr>
        <w:t>:</w:t>
      </w:r>
      <w:r w:rsidRPr="000E16E0">
        <w:rPr>
          <w:rFonts w:cs="Times New Roman"/>
        </w:rPr>
        <w:t xml:space="preserve">15 </w:t>
      </w:r>
      <w:r w:rsidR="00F9065F">
        <w:rPr>
          <w:rFonts w:cs="Times New Roman"/>
        </w:rPr>
        <w:t xml:space="preserve">pm </w:t>
      </w:r>
      <w:r w:rsidRPr="000E16E0">
        <w:rPr>
          <w:rFonts w:cs="Times New Roman"/>
        </w:rPr>
        <w:t>and the primary care physician</w:t>
      </w:r>
      <w:r w:rsidR="00F9065F">
        <w:rPr>
          <w:rFonts w:cs="Times New Roman"/>
        </w:rPr>
        <w:t>’s</w:t>
      </w:r>
      <w:r w:rsidRPr="000E16E0">
        <w:rPr>
          <w:rFonts w:cs="Times New Roman"/>
        </w:rPr>
        <w:t xml:space="preserve"> office and orthopedic surgeon’s office are closed.</w:t>
      </w:r>
    </w:p>
    <w:p w:rsidR="00415A2D" w:rsidRDefault="00415A2D" w:rsidP="00C82DB9">
      <w:pPr>
        <w:pBdr>
          <w:bottom w:val="single" w:sz="12" w:space="1" w:color="auto"/>
        </w:pBdr>
        <w:rPr>
          <w:rFonts w:cs="Times New Roman"/>
        </w:rPr>
      </w:pPr>
      <w:r>
        <w:rPr>
          <w:rFonts w:cs="Times New Roman"/>
        </w:rPr>
        <w:t>You can use the attached checklist of high performance behaviors and the supplied pocket guide to help you</w:t>
      </w:r>
      <w:r w:rsidR="00293A1C">
        <w:rPr>
          <w:rFonts w:cs="Times New Roman"/>
        </w:rPr>
        <w:t>.</w:t>
      </w:r>
      <w:bookmarkStart w:id="0" w:name="_GoBack"/>
      <w:bookmarkEnd w:id="0"/>
    </w:p>
    <w:p w:rsidR="000E16E0" w:rsidRPr="000E16E0" w:rsidRDefault="000E16E0" w:rsidP="00C82DB9">
      <w:pPr>
        <w:pBdr>
          <w:bottom w:val="single" w:sz="12" w:space="1" w:color="auto"/>
        </w:pBdr>
        <w:rPr>
          <w:rFonts w:cs="Times New Roman"/>
        </w:rPr>
      </w:pPr>
    </w:p>
    <w:p w:rsidR="00C82DB9" w:rsidRDefault="00C82DB9" w:rsidP="00C82DB9">
      <w:pPr>
        <w:rPr>
          <w:rFonts w:ascii="Times New Roman" w:hAnsi="Times New Roman" w:cs="Times New Roman"/>
          <w:sz w:val="28"/>
          <w:szCs w:val="28"/>
        </w:rPr>
      </w:pPr>
    </w:p>
    <w:p w:rsidR="00415A2D" w:rsidRDefault="00415A2D">
      <w:pPr>
        <w:spacing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15A2D" w:rsidRPr="007A56B6" w:rsidRDefault="00415A2D" w:rsidP="00415A2D">
      <w:pPr>
        <w:rPr>
          <w:b/>
          <w:sz w:val="28"/>
          <w:szCs w:val="28"/>
        </w:rPr>
      </w:pPr>
      <w:r w:rsidRPr="007A56B6">
        <w:rPr>
          <w:b/>
          <w:sz w:val="28"/>
          <w:szCs w:val="28"/>
        </w:rPr>
        <w:lastRenderedPageBreak/>
        <w:t>High Performance Behaviors</w:t>
      </w:r>
    </w:p>
    <w:p w:rsidR="00415A2D" w:rsidRPr="007A56B6" w:rsidRDefault="00415A2D" w:rsidP="00415A2D">
      <w:r w:rsidRPr="007A56B6">
        <w:t>• Asks the patient open-ended questions about what medications she or he is taking (i.e., doesn’t read the list and ask if it is correct)</w:t>
      </w:r>
    </w:p>
    <w:p w:rsidR="00415A2D" w:rsidRPr="007A56B6" w:rsidRDefault="00415A2D" w:rsidP="00415A2D">
      <w:r w:rsidRPr="007A56B6">
        <w:t>• Uses probing questions to elicit additional information: non-oral meds, non-daily meds, PRN medications, non-prescription meds</w:t>
      </w:r>
    </w:p>
    <w:p w:rsidR="00415A2D" w:rsidRPr="007A56B6" w:rsidRDefault="00415A2D" w:rsidP="00415A2D">
      <w:r w:rsidRPr="007A56B6">
        <w:t>• Uses other probes to elicit additional medications: common reasons for PRNs, meds for problems in the problem list, meds prescribed by specialists</w:t>
      </w:r>
    </w:p>
    <w:p w:rsidR="00415A2D" w:rsidRPr="007A56B6" w:rsidRDefault="00415A2D" w:rsidP="00415A2D">
      <w:r w:rsidRPr="007A56B6">
        <w:t>• Asks about adherence</w:t>
      </w:r>
    </w:p>
    <w:p w:rsidR="00415A2D" w:rsidRPr="007A56B6" w:rsidRDefault="00415A2D" w:rsidP="00415A2D">
      <w:r w:rsidRPr="007A56B6">
        <w:t xml:space="preserve">• Uses at least two sources of medications, ideally one provided by the patient and one from another “objective” source </w:t>
      </w:r>
      <w:r w:rsidR="001B6A04" w:rsidRPr="007A56B6">
        <w:t>(e.g., patient’s own list and ambulatory EMR med list)</w:t>
      </w:r>
    </w:p>
    <w:p w:rsidR="00415A2D" w:rsidRPr="007A56B6" w:rsidRDefault="00415A2D" w:rsidP="00415A2D">
      <w:r w:rsidRPr="007A56B6">
        <w:t>• K</w:t>
      </w:r>
      <w:r w:rsidR="001B6A04" w:rsidRPr="007A56B6">
        <w:t>nows when to</w:t>
      </w:r>
      <w:r w:rsidRPr="007A56B6">
        <w:t xml:space="preserve"> stop getting additional sources (e.g., if patient has a list or pill bottles and seems completely reliable and data are not that dissimilar from the other sources, and/or the differences can be explained)</w:t>
      </w:r>
    </w:p>
    <w:p w:rsidR="00415A2D" w:rsidRPr="007A56B6" w:rsidRDefault="00415A2D" w:rsidP="00415A2D">
      <w:r w:rsidRPr="007A56B6">
        <w:t>• Knows when to get additional sources if available (e.g., if patient is not sure, relying on memory only or cannot resolve discrepancies among the various sources of medication information)</w:t>
      </w:r>
    </w:p>
    <w:p w:rsidR="00415A2D" w:rsidRPr="007A56B6" w:rsidRDefault="00415A2D" w:rsidP="00415A2D">
      <w:r w:rsidRPr="007A56B6">
        <w:t xml:space="preserve">• When additional sources are needed, </w:t>
      </w:r>
      <w:r w:rsidR="001B6A04" w:rsidRPr="007A56B6">
        <w:t>uses available sources first (e.g</w:t>
      </w:r>
      <w:r w:rsidR="007467FE">
        <w:t>.,</w:t>
      </w:r>
      <w:r w:rsidR="001B6A04" w:rsidRPr="007A56B6">
        <w:t xml:space="preserve"> pill bottles present). Then obtains pharmacy data. If the medication history is still not clear: obtains outpatient provider lists, pill bottles from home</w:t>
      </w:r>
      <w:r w:rsidR="009A23FC" w:rsidRPr="007A56B6">
        <w:t xml:space="preserve"> and/or other sources.  </w:t>
      </w:r>
    </w:p>
    <w:p w:rsidR="00415A2D" w:rsidRPr="007A56B6" w:rsidRDefault="00415A2D" w:rsidP="00415A2D">
      <w:r w:rsidRPr="007A56B6">
        <w:t>• Uses resources like Drugs.com to identify loose medications (i.e., for a bag of medications, not in their bottles, provided by a patient)</w:t>
      </w:r>
    </w:p>
    <w:p w:rsidR="00415A2D" w:rsidRPr="007A56B6" w:rsidRDefault="00415A2D" w:rsidP="00415A2D">
      <w:r w:rsidRPr="007A56B6">
        <w:t xml:space="preserve">• </w:t>
      </w:r>
      <w:r w:rsidR="007A56B6" w:rsidRPr="007A56B6">
        <w:t>Returns to patient to review</w:t>
      </w:r>
      <w:r w:rsidR="00F35860">
        <w:t xml:space="preserve"> new</w:t>
      </w:r>
      <w:r w:rsidR="007A56B6" w:rsidRPr="007A56B6">
        <w:t xml:space="preserve"> information, resolve all remaining discrepancies</w:t>
      </w:r>
    </w:p>
    <w:p w:rsidR="00415A2D" w:rsidRPr="007A56B6" w:rsidRDefault="00415A2D" w:rsidP="00415A2D">
      <w:r w:rsidRPr="007A56B6">
        <w:t xml:space="preserve">• </w:t>
      </w:r>
      <w:r w:rsidR="007A56B6" w:rsidRPr="007A56B6">
        <w:t>Gets help from other team members when needed</w:t>
      </w:r>
    </w:p>
    <w:p w:rsidR="00415A2D" w:rsidRPr="007A56B6" w:rsidRDefault="00415A2D" w:rsidP="00415A2D">
      <w:r w:rsidRPr="007A56B6">
        <w:t>• Edu</w:t>
      </w:r>
      <w:r w:rsidR="00F35860">
        <w:t>cates that patient and/or caregiver</w:t>
      </w:r>
      <w:r w:rsidRPr="007A56B6">
        <w:t xml:space="preserve"> about the importance of carrying an accurate and up to date medication list with them</w:t>
      </w:r>
    </w:p>
    <w:p w:rsidR="00C82DB9" w:rsidRPr="007A56B6" w:rsidRDefault="00C82DB9" w:rsidP="00C82DB9">
      <w:pPr>
        <w:rPr>
          <w:rFonts w:ascii="Times New Roman" w:hAnsi="Times New Roman" w:cs="Times New Roman"/>
          <w:sz w:val="28"/>
          <w:szCs w:val="28"/>
        </w:rPr>
      </w:pPr>
    </w:p>
    <w:p w:rsidR="00842355" w:rsidRDefault="00842355" w:rsidP="00842355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D0216" w:rsidRDefault="008D0216"/>
    <w:sectPr w:rsidR="008D0216" w:rsidSect="00311D4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7660" w:rsidRDefault="00BF7660" w:rsidP="006D18CD">
      <w:pPr>
        <w:spacing w:after="0" w:line="240" w:lineRule="auto"/>
      </w:pPr>
      <w:r>
        <w:separator/>
      </w:r>
    </w:p>
  </w:endnote>
  <w:endnote w:type="continuationSeparator" w:id="0">
    <w:p w:rsidR="00BF7660" w:rsidRDefault="00BF7660" w:rsidP="006D1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CE6" w:rsidRDefault="004B5CE6" w:rsidP="004B5CE6">
    <w:pPr>
      <w:pStyle w:val="Footer"/>
      <w:jc w:val="right"/>
    </w:pPr>
    <w:r>
      <w:t xml:space="preserve"> Case #3 – Clinician</w:t>
    </w:r>
  </w:p>
  <w:p w:rsidR="004B5CE6" w:rsidRDefault="003634E1" w:rsidP="004B5CE6">
    <w:pPr>
      <w:pStyle w:val="Footer"/>
      <w:jc w:val="center"/>
    </w:pPr>
    <w:r>
      <w:fldChar w:fldCharType="begin"/>
    </w:r>
    <w:r w:rsidR="004B5CE6">
      <w:instrText xml:space="preserve"> PAGE   \* MERGEFORMAT </w:instrText>
    </w:r>
    <w:r>
      <w:fldChar w:fldCharType="separate"/>
    </w:r>
    <w:r w:rsidR="00293A1C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7660" w:rsidRDefault="00BF7660" w:rsidP="006D18CD">
      <w:pPr>
        <w:spacing w:after="0" w:line="240" w:lineRule="auto"/>
      </w:pPr>
      <w:r>
        <w:separator/>
      </w:r>
    </w:p>
  </w:footnote>
  <w:footnote w:type="continuationSeparator" w:id="0">
    <w:p w:rsidR="00BF7660" w:rsidRDefault="00BF7660" w:rsidP="006D18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5E653F"/>
    <w:multiLevelType w:val="hybridMultilevel"/>
    <w:tmpl w:val="FE9AF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993EC1"/>
    <w:multiLevelType w:val="hybridMultilevel"/>
    <w:tmpl w:val="3B86E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355"/>
    <w:rsid w:val="000E16E0"/>
    <w:rsid w:val="0013447A"/>
    <w:rsid w:val="00145EEE"/>
    <w:rsid w:val="00162C52"/>
    <w:rsid w:val="001B6A04"/>
    <w:rsid w:val="00293A1C"/>
    <w:rsid w:val="002C73BA"/>
    <w:rsid w:val="00311D45"/>
    <w:rsid w:val="003634E1"/>
    <w:rsid w:val="003F4499"/>
    <w:rsid w:val="00415A2D"/>
    <w:rsid w:val="004B543C"/>
    <w:rsid w:val="004B5CE6"/>
    <w:rsid w:val="004C5EAD"/>
    <w:rsid w:val="00551BCE"/>
    <w:rsid w:val="006D18CD"/>
    <w:rsid w:val="006E537B"/>
    <w:rsid w:val="007467FE"/>
    <w:rsid w:val="007A56B6"/>
    <w:rsid w:val="007B5032"/>
    <w:rsid w:val="007B690F"/>
    <w:rsid w:val="00842355"/>
    <w:rsid w:val="008B1A7D"/>
    <w:rsid w:val="008D0216"/>
    <w:rsid w:val="008E507A"/>
    <w:rsid w:val="009A23FC"/>
    <w:rsid w:val="00A94135"/>
    <w:rsid w:val="00BF7660"/>
    <w:rsid w:val="00C16B5A"/>
    <w:rsid w:val="00C26598"/>
    <w:rsid w:val="00C82DB9"/>
    <w:rsid w:val="00DC1A3F"/>
    <w:rsid w:val="00EA34BC"/>
    <w:rsid w:val="00F35860"/>
    <w:rsid w:val="00F9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9D3EF59-3481-4940-88E1-447BCFF35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2355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235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18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18CD"/>
  </w:style>
  <w:style w:type="paragraph" w:styleId="Footer">
    <w:name w:val="footer"/>
    <w:basedOn w:val="Normal"/>
    <w:link w:val="FooterChar"/>
    <w:uiPriority w:val="99"/>
    <w:unhideWhenUsed/>
    <w:rsid w:val="006D18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18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Partners HealthCare System, Inc.</Company>
  <LinksUpToDate>false</LinksUpToDate>
  <CharactersWithSpaces>2585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Becky and Andy Largen</dc:creator>
  <cp:lastModifiedBy>Labonville,Stephanie</cp:lastModifiedBy>
  <cp:revision>2</cp:revision>
  <dcterms:created xsi:type="dcterms:W3CDTF">2015-10-02T03:40:00Z</dcterms:created>
  <dcterms:modified xsi:type="dcterms:W3CDTF">2015-10-02T03:40:00Z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